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54B0B42"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A87E03">
        <w:rPr>
          <w:b/>
          <w:bCs/>
          <w:sz w:val="32"/>
          <w:szCs w:val="32"/>
        </w:rPr>
        <w:t>7</w:t>
      </w:r>
      <w:r w:rsidR="00293D1E">
        <w:rPr>
          <w:b/>
          <w:bCs/>
          <w:sz w:val="32"/>
          <w:szCs w:val="32"/>
        </w:rPr>
        <w:t>E_CC#</w:t>
      </w:r>
      <w:r w:rsidR="00277E48">
        <w:rPr>
          <w:b/>
          <w:bCs/>
          <w:sz w:val="32"/>
          <w:szCs w:val="32"/>
        </w:rPr>
        <w:t>1</w:t>
      </w:r>
      <w:r w:rsidR="0064465A">
        <w:rPr>
          <w:b/>
          <w:bCs/>
          <w:sz w:val="32"/>
          <w:szCs w:val="32"/>
        </w:rPr>
        <w:br/>
        <w:t xml:space="preserve">Version </w:t>
      </w:r>
      <w:r w:rsidR="00A76535">
        <w:rPr>
          <w:b/>
          <w:bCs/>
          <w:sz w:val="32"/>
          <w:szCs w:val="32"/>
        </w:rPr>
        <w:t>1</w:t>
      </w:r>
    </w:p>
    <w:p w14:paraId="35CF83A2" w14:textId="74F9A1F5" w:rsidR="004A698B" w:rsidRDefault="004A698B"/>
    <w:p w14:paraId="27C7387B" w14:textId="30327E85"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A87E03">
        <w:rPr>
          <w:color w:val="0000FF"/>
        </w:rPr>
        <w:t>8 October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46968E93" w:rsidR="004A698B" w:rsidRDefault="000840CD" w:rsidP="006C270F">
      <w:r>
        <w:t xml:space="preserve">~ </w:t>
      </w:r>
      <w:r w:rsidR="00A87E03">
        <w:t>225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2034898" w14:textId="77777777" w:rsidR="001A26F6" w:rsidRDefault="001A26F6" w:rsidP="00060909">
      <w:pPr>
        <w:pStyle w:val="FP"/>
        <w:rPr>
          <w:color w:val="0000FF"/>
        </w:rPr>
      </w:pPr>
      <w:r>
        <w:rPr>
          <w:color w:val="0000FF"/>
        </w:rPr>
        <w:t>Amdocs</w:t>
      </w:r>
    </w:p>
    <w:p w14:paraId="48A8015F" w14:textId="77777777" w:rsidR="001A26F6" w:rsidRDefault="001A26F6" w:rsidP="00060909">
      <w:pPr>
        <w:pStyle w:val="FP"/>
        <w:rPr>
          <w:color w:val="0000FF"/>
        </w:rPr>
      </w:pPr>
      <w:r>
        <w:rPr>
          <w:color w:val="0000FF"/>
        </w:rPr>
        <w:t>Apple</w:t>
      </w:r>
    </w:p>
    <w:p w14:paraId="4EC69F40" w14:textId="77777777" w:rsidR="001A26F6" w:rsidRDefault="001A26F6" w:rsidP="00060909">
      <w:pPr>
        <w:pStyle w:val="FP"/>
        <w:rPr>
          <w:color w:val="0000FF"/>
        </w:rPr>
      </w:pPr>
      <w:r>
        <w:rPr>
          <w:color w:val="0000FF"/>
        </w:rPr>
        <w:t>AT&amp;T</w:t>
      </w:r>
    </w:p>
    <w:p w14:paraId="68E53EE6" w14:textId="77777777" w:rsidR="001A26F6" w:rsidRDefault="001A26F6" w:rsidP="00060909">
      <w:pPr>
        <w:pStyle w:val="FP"/>
        <w:rPr>
          <w:color w:val="0000FF"/>
        </w:rPr>
      </w:pPr>
      <w:r>
        <w:rPr>
          <w:color w:val="0000FF"/>
        </w:rPr>
        <w:t>Broadcom</w:t>
      </w:r>
    </w:p>
    <w:p w14:paraId="62D8D887" w14:textId="77777777" w:rsidR="001A26F6" w:rsidRDefault="001A26F6" w:rsidP="00060909">
      <w:pPr>
        <w:pStyle w:val="FP"/>
        <w:rPr>
          <w:color w:val="0000FF"/>
        </w:rPr>
      </w:pPr>
      <w:r>
        <w:rPr>
          <w:color w:val="0000FF"/>
        </w:rPr>
        <w:t>BT</w:t>
      </w:r>
    </w:p>
    <w:p w14:paraId="3D6E2E8C" w14:textId="77777777" w:rsidR="001A26F6" w:rsidRDefault="001A26F6" w:rsidP="00060909">
      <w:pPr>
        <w:pStyle w:val="FP"/>
        <w:rPr>
          <w:color w:val="0000FF"/>
        </w:rPr>
      </w:pPr>
      <w:proofErr w:type="spellStart"/>
      <w:r>
        <w:rPr>
          <w:color w:val="0000FF"/>
        </w:rPr>
        <w:t>CableLabs</w:t>
      </w:r>
      <w:proofErr w:type="spellEnd"/>
    </w:p>
    <w:p w14:paraId="5FB859D6" w14:textId="77777777" w:rsidR="001A26F6" w:rsidRDefault="001A26F6" w:rsidP="00060909">
      <w:pPr>
        <w:pStyle w:val="FP"/>
        <w:rPr>
          <w:color w:val="0000FF"/>
        </w:rPr>
      </w:pPr>
      <w:r>
        <w:rPr>
          <w:color w:val="0000FF"/>
        </w:rPr>
        <w:t>CATT</w:t>
      </w:r>
    </w:p>
    <w:p w14:paraId="52E26B16" w14:textId="77777777" w:rsidR="001A26F6" w:rsidRDefault="001A26F6" w:rsidP="00060909">
      <w:pPr>
        <w:pStyle w:val="FP"/>
        <w:rPr>
          <w:color w:val="0000FF"/>
        </w:rPr>
      </w:pPr>
      <w:r>
        <w:rPr>
          <w:color w:val="0000FF"/>
        </w:rPr>
        <w:t>Charter</w:t>
      </w:r>
    </w:p>
    <w:p w14:paraId="688F2290" w14:textId="77777777" w:rsidR="001A26F6" w:rsidRDefault="001A26F6" w:rsidP="00060909">
      <w:pPr>
        <w:pStyle w:val="FP"/>
        <w:rPr>
          <w:color w:val="0000FF"/>
        </w:rPr>
      </w:pPr>
      <w:r>
        <w:rPr>
          <w:color w:val="0000FF"/>
        </w:rPr>
        <w:t>China Mobile</w:t>
      </w:r>
    </w:p>
    <w:p w14:paraId="3AE4D279" w14:textId="77777777" w:rsidR="001A26F6" w:rsidRDefault="001A26F6" w:rsidP="00060909">
      <w:pPr>
        <w:pStyle w:val="FP"/>
        <w:rPr>
          <w:color w:val="0000FF"/>
        </w:rPr>
      </w:pPr>
      <w:r>
        <w:rPr>
          <w:color w:val="0000FF"/>
        </w:rPr>
        <w:t>China Telecom</w:t>
      </w:r>
    </w:p>
    <w:p w14:paraId="65A71FB7" w14:textId="77777777" w:rsidR="001A26F6" w:rsidRDefault="001A26F6" w:rsidP="00060909">
      <w:pPr>
        <w:pStyle w:val="FP"/>
        <w:rPr>
          <w:color w:val="0000FF"/>
        </w:rPr>
      </w:pPr>
      <w:r>
        <w:rPr>
          <w:color w:val="0000FF"/>
        </w:rPr>
        <w:t>Cisco</w:t>
      </w:r>
    </w:p>
    <w:p w14:paraId="49FEB502" w14:textId="77777777" w:rsidR="001A26F6" w:rsidRDefault="001A26F6" w:rsidP="00060909">
      <w:pPr>
        <w:pStyle w:val="FP"/>
        <w:rPr>
          <w:color w:val="0000FF"/>
        </w:rPr>
      </w:pPr>
      <w:r>
        <w:rPr>
          <w:color w:val="0000FF"/>
        </w:rPr>
        <w:t>CMCC</w:t>
      </w:r>
    </w:p>
    <w:p w14:paraId="118F3E56" w14:textId="77777777" w:rsidR="001A26F6" w:rsidRDefault="001A26F6" w:rsidP="00060909">
      <w:pPr>
        <w:pStyle w:val="FP"/>
        <w:rPr>
          <w:color w:val="0000FF"/>
        </w:rPr>
      </w:pPr>
      <w:r>
        <w:rPr>
          <w:color w:val="0000FF"/>
        </w:rPr>
        <w:t>Comcast</w:t>
      </w:r>
    </w:p>
    <w:p w14:paraId="0ABF1E7D" w14:textId="77777777" w:rsidR="001A26F6" w:rsidRDefault="001A26F6" w:rsidP="00060909">
      <w:pPr>
        <w:pStyle w:val="FP"/>
        <w:rPr>
          <w:color w:val="0000FF"/>
        </w:rPr>
      </w:pPr>
      <w:proofErr w:type="spellStart"/>
      <w:r>
        <w:rPr>
          <w:color w:val="0000FF"/>
        </w:rPr>
        <w:t>Convida</w:t>
      </w:r>
      <w:proofErr w:type="spellEnd"/>
      <w:r>
        <w:rPr>
          <w:color w:val="0000FF"/>
        </w:rPr>
        <w:t xml:space="preserve"> Wireless</w:t>
      </w:r>
    </w:p>
    <w:p w14:paraId="08C6B54C" w14:textId="77777777" w:rsidR="001A26F6" w:rsidRDefault="001A26F6" w:rsidP="00060909">
      <w:pPr>
        <w:pStyle w:val="FP"/>
        <w:rPr>
          <w:color w:val="0000FF"/>
        </w:rPr>
      </w:pPr>
      <w:r>
        <w:rPr>
          <w:color w:val="0000FF"/>
        </w:rPr>
        <w:t>Deutsche Telekom</w:t>
      </w:r>
    </w:p>
    <w:p w14:paraId="2C047174" w14:textId="77777777" w:rsidR="001A26F6" w:rsidRDefault="001A26F6" w:rsidP="00060909">
      <w:pPr>
        <w:pStyle w:val="FP"/>
        <w:rPr>
          <w:color w:val="0000FF"/>
        </w:rPr>
      </w:pPr>
      <w:r>
        <w:rPr>
          <w:color w:val="0000FF"/>
        </w:rPr>
        <w:t>DISH</w:t>
      </w:r>
    </w:p>
    <w:p w14:paraId="17555CCF" w14:textId="77777777" w:rsidR="001A26F6" w:rsidRDefault="001A26F6" w:rsidP="00060909">
      <w:pPr>
        <w:pStyle w:val="FP"/>
        <w:rPr>
          <w:color w:val="0000FF"/>
        </w:rPr>
      </w:pPr>
      <w:r>
        <w:rPr>
          <w:color w:val="0000FF"/>
        </w:rPr>
        <w:t>Ericsson</w:t>
      </w:r>
    </w:p>
    <w:p w14:paraId="71E2572C" w14:textId="77777777" w:rsidR="001A26F6" w:rsidRDefault="001A26F6" w:rsidP="00060909">
      <w:pPr>
        <w:pStyle w:val="FP"/>
        <w:rPr>
          <w:color w:val="0000FF"/>
        </w:rPr>
      </w:pPr>
      <w:r>
        <w:rPr>
          <w:color w:val="0000FF"/>
        </w:rPr>
        <w:t>ETRI</w:t>
      </w:r>
    </w:p>
    <w:p w14:paraId="46DED3C1" w14:textId="77777777" w:rsidR="001A26F6" w:rsidRDefault="001A26F6" w:rsidP="00060909">
      <w:pPr>
        <w:pStyle w:val="FP"/>
        <w:rPr>
          <w:color w:val="0000FF"/>
        </w:rPr>
      </w:pPr>
      <w:r>
        <w:rPr>
          <w:color w:val="0000FF"/>
        </w:rPr>
        <w:t>Eutelsat</w:t>
      </w:r>
    </w:p>
    <w:p w14:paraId="4105F66D" w14:textId="77777777" w:rsidR="001A26F6" w:rsidRDefault="001A26F6" w:rsidP="00060909">
      <w:pPr>
        <w:pStyle w:val="FP"/>
        <w:rPr>
          <w:color w:val="0000FF"/>
        </w:rPr>
      </w:pPr>
      <w:r>
        <w:rPr>
          <w:color w:val="0000FF"/>
        </w:rPr>
        <w:t>Facebook</w:t>
      </w:r>
    </w:p>
    <w:p w14:paraId="44C1F89B" w14:textId="77777777" w:rsidR="001A26F6" w:rsidRDefault="001A26F6" w:rsidP="00060909">
      <w:pPr>
        <w:pStyle w:val="FP"/>
        <w:rPr>
          <w:color w:val="0000FF"/>
        </w:rPr>
      </w:pPr>
      <w:r>
        <w:rPr>
          <w:color w:val="0000FF"/>
        </w:rPr>
        <w:t>FirstNet</w:t>
      </w:r>
    </w:p>
    <w:p w14:paraId="0A1C4465" w14:textId="77777777" w:rsidR="001A26F6" w:rsidRDefault="001A26F6" w:rsidP="00060909">
      <w:pPr>
        <w:pStyle w:val="FP"/>
        <w:rPr>
          <w:color w:val="0000FF"/>
        </w:rPr>
      </w:pPr>
      <w:r>
        <w:rPr>
          <w:color w:val="0000FF"/>
        </w:rPr>
        <w:t>FUJITSU</w:t>
      </w:r>
    </w:p>
    <w:p w14:paraId="20C0E0A4" w14:textId="77777777" w:rsidR="001A26F6" w:rsidRDefault="001A26F6" w:rsidP="00060909">
      <w:pPr>
        <w:pStyle w:val="FP"/>
        <w:rPr>
          <w:color w:val="0000FF"/>
        </w:rPr>
      </w:pPr>
      <w:proofErr w:type="spellStart"/>
      <w:r>
        <w:rPr>
          <w:color w:val="0000FF"/>
        </w:rPr>
        <w:t>Futurewei</w:t>
      </w:r>
      <w:proofErr w:type="spellEnd"/>
    </w:p>
    <w:p w14:paraId="3DAB8D7B" w14:textId="77777777" w:rsidR="001A26F6" w:rsidRDefault="001A26F6" w:rsidP="00060909">
      <w:pPr>
        <w:pStyle w:val="FP"/>
        <w:rPr>
          <w:color w:val="0000FF"/>
        </w:rPr>
      </w:pPr>
      <w:r>
        <w:rPr>
          <w:color w:val="0000FF"/>
        </w:rPr>
        <w:t>Google</w:t>
      </w:r>
    </w:p>
    <w:p w14:paraId="609F7BD9" w14:textId="77777777" w:rsidR="001A26F6" w:rsidRDefault="001A26F6" w:rsidP="00060909">
      <w:pPr>
        <w:pStyle w:val="FP"/>
        <w:rPr>
          <w:color w:val="0000FF"/>
        </w:rPr>
      </w:pPr>
      <w:r>
        <w:rPr>
          <w:color w:val="0000FF"/>
        </w:rPr>
        <w:t>Hewlett Packard Enterprise</w:t>
      </w:r>
    </w:p>
    <w:p w14:paraId="1AF79EFB" w14:textId="77777777" w:rsidR="001A26F6" w:rsidRDefault="001A26F6" w:rsidP="00060909">
      <w:pPr>
        <w:pStyle w:val="FP"/>
        <w:rPr>
          <w:color w:val="0000FF"/>
        </w:rPr>
      </w:pPr>
      <w:r>
        <w:rPr>
          <w:color w:val="0000FF"/>
        </w:rPr>
        <w:t>Huawei</w:t>
      </w:r>
    </w:p>
    <w:p w14:paraId="54246EA2" w14:textId="77777777" w:rsidR="001A26F6" w:rsidRDefault="001A26F6" w:rsidP="00060909">
      <w:pPr>
        <w:pStyle w:val="FP"/>
        <w:rPr>
          <w:color w:val="0000FF"/>
        </w:rPr>
      </w:pPr>
      <w:r>
        <w:rPr>
          <w:color w:val="0000FF"/>
        </w:rPr>
        <w:t>IDCC</w:t>
      </w:r>
    </w:p>
    <w:p w14:paraId="024B54F1" w14:textId="77777777" w:rsidR="001A26F6" w:rsidRDefault="001A26F6" w:rsidP="00060909">
      <w:pPr>
        <w:pStyle w:val="FP"/>
        <w:rPr>
          <w:color w:val="0000FF"/>
        </w:rPr>
      </w:pPr>
      <w:r>
        <w:rPr>
          <w:color w:val="0000FF"/>
        </w:rPr>
        <w:t>IIT Bombay</w:t>
      </w:r>
    </w:p>
    <w:p w14:paraId="5FF3DE28" w14:textId="77777777" w:rsidR="001A26F6" w:rsidRDefault="001A26F6" w:rsidP="00060909">
      <w:pPr>
        <w:pStyle w:val="FP"/>
        <w:rPr>
          <w:color w:val="0000FF"/>
        </w:rPr>
      </w:pPr>
      <w:r>
        <w:rPr>
          <w:color w:val="0000FF"/>
        </w:rPr>
        <w:t>Intel</w:t>
      </w:r>
    </w:p>
    <w:p w14:paraId="40FE0D33" w14:textId="77777777" w:rsidR="001A26F6" w:rsidRDefault="001A26F6" w:rsidP="00060909">
      <w:pPr>
        <w:pStyle w:val="FP"/>
        <w:rPr>
          <w:color w:val="0000FF"/>
        </w:rPr>
      </w:pPr>
      <w:r>
        <w:rPr>
          <w:color w:val="0000FF"/>
        </w:rPr>
        <w:t>Interdigital</w:t>
      </w:r>
    </w:p>
    <w:p w14:paraId="4765D668" w14:textId="77777777" w:rsidR="001A26F6" w:rsidRDefault="001A26F6" w:rsidP="00060909">
      <w:pPr>
        <w:pStyle w:val="FP"/>
        <w:rPr>
          <w:color w:val="0000FF"/>
        </w:rPr>
      </w:pPr>
      <w:r>
        <w:rPr>
          <w:color w:val="0000FF"/>
        </w:rPr>
        <w:t>KDDI</w:t>
      </w:r>
    </w:p>
    <w:p w14:paraId="130E93A5" w14:textId="77777777" w:rsidR="001A26F6" w:rsidRDefault="001A26F6" w:rsidP="00060909">
      <w:pPr>
        <w:pStyle w:val="FP"/>
        <w:rPr>
          <w:color w:val="0000FF"/>
        </w:rPr>
      </w:pPr>
      <w:r>
        <w:rPr>
          <w:color w:val="0000FF"/>
        </w:rPr>
        <w:t>Lenovo</w:t>
      </w:r>
    </w:p>
    <w:p w14:paraId="6F56F673" w14:textId="77777777" w:rsidR="001A26F6" w:rsidRDefault="001A26F6" w:rsidP="00060909">
      <w:pPr>
        <w:pStyle w:val="FP"/>
        <w:rPr>
          <w:color w:val="0000FF"/>
        </w:rPr>
      </w:pPr>
      <w:r>
        <w:rPr>
          <w:color w:val="0000FF"/>
        </w:rPr>
        <w:t xml:space="preserve">LG </w:t>
      </w:r>
      <w:proofErr w:type="spellStart"/>
      <w:r>
        <w:rPr>
          <w:color w:val="0000FF"/>
        </w:rPr>
        <w:t>Uplus</w:t>
      </w:r>
      <w:proofErr w:type="spellEnd"/>
    </w:p>
    <w:p w14:paraId="190918A0" w14:textId="77777777" w:rsidR="001A26F6" w:rsidRDefault="001A26F6" w:rsidP="00060909">
      <w:pPr>
        <w:pStyle w:val="FP"/>
        <w:rPr>
          <w:color w:val="0000FF"/>
        </w:rPr>
      </w:pPr>
      <w:r>
        <w:rPr>
          <w:color w:val="0000FF"/>
        </w:rPr>
        <w:t>LGE</w:t>
      </w:r>
    </w:p>
    <w:p w14:paraId="32117ED3" w14:textId="77777777" w:rsidR="001A26F6" w:rsidRDefault="001A26F6" w:rsidP="00060909">
      <w:pPr>
        <w:pStyle w:val="FP"/>
        <w:rPr>
          <w:color w:val="0000FF"/>
        </w:rPr>
      </w:pPr>
      <w:r>
        <w:rPr>
          <w:color w:val="0000FF"/>
        </w:rPr>
        <w:t>MediaTek</w:t>
      </w:r>
    </w:p>
    <w:p w14:paraId="4B612CEB" w14:textId="77777777" w:rsidR="001A26F6" w:rsidRDefault="001A26F6" w:rsidP="00060909">
      <w:pPr>
        <w:pStyle w:val="FP"/>
        <w:rPr>
          <w:color w:val="0000FF"/>
        </w:rPr>
      </w:pPr>
      <w:r>
        <w:rPr>
          <w:color w:val="0000FF"/>
        </w:rPr>
        <w:t>Microsoft</w:t>
      </w:r>
    </w:p>
    <w:p w14:paraId="5D5D335C" w14:textId="77777777" w:rsidR="001A26F6" w:rsidRDefault="001A26F6" w:rsidP="00060909">
      <w:pPr>
        <w:pStyle w:val="FP"/>
        <w:rPr>
          <w:color w:val="0000FF"/>
        </w:rPr>
      </w:pPr>
      <w:r>
        <w:rPr>
          <w:color w:val="0000FF"/>
        </w:rPr>
        <w:t>Mobile USA</w:t>
      </w:r>
    </w:p>
    <w:p w14:paraId="12C152E5" w14:textId="77777777" w:rsidR="001A26F6" w:rsidRDefault="001A26F6" w:rsidP="00060909">
      <w:pPr>
        <w:pStyle w:val="FP"/>
        <w:rPr>
          <w:color w:val="0000FF"/>
        </w:rPr>
      </w:pPr>
      <w:r>
        <w:rPr>
          <w:color w:val="0000FF"/>
        </w:rPr>
        <w:t>NEC</w:t>
      </w:r>
    </w:p>
    <w:p w14:paraId="15B65859" w14:textId="77777777" w:rsidR="001A26F6" w:rsidRDefault="001A26F6" w:rsidP="00060909">
      <w:pPr>
        <w:pStyle w:val="FP"/>
        <w:rPr>
          <w:color w:val="0000FF"/>
        </w:rPr>
      </w:pPr>
      <w:r>
        <w:rPr>
          <w:color w:val="0000FF"/>
        </w:rPr>
        <w:t>NICT</w:t>
      </w:r>
    </w:p>
    <w:p w14:paraId="2858C2FD" w14:textId="77777777" w:rsidR="001A26F6" w:rsidRDefault="001A26F6" w:rsidP="00060909">
      <w:pPr>
        <w:pStyle w:val="FP"/>
        <w:rPr>
          <w:color w:val="0000FF"/>
        </w:rPr>
      </w:pPr>
      <w:r>
        <w:rPr>
          <w:color w:val="0000FF"/>
        </w:rPr>
        <w:t>Nokia</w:t>
      </w:r>
    </w:p>
    <w:p w14:paraId="74EA6949" w14:textId="77777777" w:rsidR="001A26F6" w:rsidRDefault="001A26F6" w:rsidP="00060909">
      <w:pPr>
        <w:pStyle w:val="FP"/>
        <w:rPr>
          <w:color w:val="0000FF"/>
        </w:rPr>
      </w:pPr>
      <w:proofErr w:type="spellStart"/>
      <w:r>
        <w:rPr>
          <w:color w:val="0000FF"/>
        </w:rPr>
        <w:t>Novamint</w:t>
      </w:r>
      <w:proofErr w:type="spellEnd"/>
    </w:p>
    <w:p w14:paraId="32B03018" w14:textId="77777777" w:rsidR="001A26F6" w:rsidRDefault="001A26F6" w:rsidP="00060909">
      <w:pPr>
        <w:pStyle w:val="FP"/>
        <w:rPr>
          <w:color w:val="0000FF"/>
        </w:rPr>
      </w:pPr>
      <w:r>
        <w:rPr>
          <w:color w:val="0000FF"/>
        </w:rPr>
        <w:t>NTT DOCOMO</w:t>
      </w:r>
    </w:p>
    <w:p w14:paraId="0E8B939E" w14:textId="77777777" w:rsidR="001A26F6" w:rsidRDefault="001A26F6" w:rsidP="00060909">
      <w:pPr>
        <w:pStyle w:val="FP"/>
        <w:rPr>
          <w:color w:val="0000FF"/>
        </w:rPr>
      </w:pPr>
      <w:r>
        <w:rPr>
          <w:color w:val="0000FF"/>
        </w:rPr>
        <w:t>OPPO</w:t>
      </w:r>
    </w:p>
    <w:p w14:paraId="051867A4" w14:textId="77777777" w:rsidR="001A26F6" w:rsidRDefault="001A26F6" w:rsidP="00060909">
      <w:pPr>
        <w:pStyle w:val="FP"/>
        <w:rPr>
          <w:color w:val="0000FF"/>
        </w:rPr>
      </w:pPr>
      <w:r>
        <w:rPr>
          <w:color w:val="0000FF"/>
        </w:rPr>
        <w:t>Orange</w:t>
      </w:r>
    </w:p>
    <w:p w14:paraId="5DD32F32" w14:textId="77777777" w:rsidR="001A26F6" w:rsidRDefault="001A26F6" w:rsidP="00060909">
      <w:pPr>
        <w:pStyle w:val="FP"/>
        <w:rPr>
          <w:color w:val="0000FF"/>
        </w:rPr>
      </w:pPr>
      <w:r>
        <w:rPr>
          <w:color w:val="0000FF"/>
        </w:rPr>
        <w:t>OTD</w:t>
      </w:r>
    </w:p>
    <w:p w14:paraId="1E231E98" w14:textId="77777777" w:rsidR="001A26F6" w:rsidRDefault="001A26F6" w:rsidP="00060909">
      <w:pPr>
        <w:pStyle w:val="FP"/>
        <w:rPr>
          <w:color w:val="0000FF"/>
        </w:rPr>
      </w:pPr>
      <w:proofErr w:type="spellStart"/>
      <w:r>
        <w:rPr>
          <w:color w:val="0000FF"/>
        </w:rPr>
        <w:t>Peraton</w:t>
      </w:r>
      <w:proofErr w:type="spellEnd"/>
      <w:r>
        <w:rPr>
          <w:color w:val="0000FF"/>
        </w:rPr>
        <w:t xml:space="preserve"> Labs</w:t>
      </w:r>
    </w:p>
    <w:p w14:paraId="37D050F1" w14:textId="77777777" w:rsidR="001A26F6" w:rsidRDefault="001A26F6" w:rsidP="00060909">
      <w:pPr>
        <w:pStyle w:val="FP"/>
        <w:rPr>
          <w:color w:val="0000FF"/>
        </w:rPr>
      </w:pPr>
      <w:r>
        <w:rPr>
          <w:color w:val="0000FF"/>
        </w:rPr>
        <w:t>Philips</w:t>
      </w:r>
    </w:p>
    <w:p w14:paraId="0FCF2640" w14:textId="77777777" w:rsidR="001A26F6" w:rsidRDefault="001A26F6" w:rsidP="00060909">
      <w:pPr>
        <w:pStyle w:val="FP"/>
        <w:rPr>
          <w:color w:val="0000FF"/>
        </w:rPr>
      </w:pPr>
      <w:r>
        <w:rPr>
          <w:color w:val="0000FF"/>
        </w:rPr>
        <w:t>Qualcomm</w:t>
      </w:r>
    </w:p>
    <w:p w14:paraId="764EEDF4" w14:textId="77777777" w:rsidR="001A26F6" w:rsidRDefault="001A26F6" w:rsidP="00060909">
      <w:pPr>
        <w:pStyle w:val="FP"/>
        <w:rPr>
          <w:color w:val="0000FF"/>
        </w:rPr>
      </w:pPr>
      <w:r>
        <w:rPr>
          <w:color w:val="0000FF"/>
        </w:rPr>
        <w:t>Rakuten Mobile</w:t>
      </w:r>
    </w:p>
    <w:p w14:paraId="4F9A2204" w14:textId="77777777" w:rsidR="001A26F6" w:rsidRDefault="001A26F6" w:rsidP="00060909">
      <w:pPr>
        <w:pStyle w:val="FP"/>
        <w:rPr>
          <w:color w:val="0000FF"/>
        </w:rPr>
      </w:pPr>
      <w:r>
        <w:rPr>
          <w:color w:val="0000FF"/>
        </w:rPr>
        <w:t>RJIL</w:t>
      </w:r>
    </w:p>
    <w:p w14:paraId="18AF9676" w14:textId="77777777" w:rsidR="001A26F6" w:rsidRDefault="001A26F6" w:rsidP="00060909">
      <w:pPr>
        <w:pStyle w:val="FP"/>
        <w:rPr>
          <w:color w:val="0000FF"/>
        </w:rPr>
      </w:pPr>
      <w:r>
        <w:rPr>
          <w:color w:val="0000FF"/>
        </w:rPr>
        <w:t>Rogers</w:t>
      </w:r>
    </w:p>
    <w:p w14:paraId="68162170" w14:textId="77777777" w:rsidR="001A26F6" w:rsidRDefault="001A26F6" w:rsidP="00060909">
      <w:pPr>
        <w:pStyle w:val="FP"/>
        <w:rPr>
          <w:color w:val="0000FF"/>
        </w:rPr>
      </w:pPr>
      <w:proofErr w:type="spellStart"/>
      <w:r>
        <w:rPr>
          <w:color w:val="0000FF"/>
        </w:rPr>
        <w:t>Saankhya</w:t>
      </w:r>
      <w:proofErr w:type="spellEnd"/>
      <w:r>
        <w:rPr>
          <w:color w:val="0000FF"/>
        </w:rPr>
        <w:t xml:space="preserve"> Labs</w:t>
      </w:r>
    </w:p>
    <w:p w14:paraId="0B0F5FD0" w14:textId="77777777" w:rsidR="001A26F6" w:rsidRDefault="001A26F6" w:rsidP="00060909">
      <w:pPr>
        <w:pStyle w:val="FP"/>
        <w:rPr>
          <w:color w:val="0000FF"/>
        </w:rPr>
      </w:pPr>
      <w:r>
        <w:rPr>
          <w:color w:val="0000FF"/>
        </w:rPr>
        <w:t>Samsung</w:t>
      </w:r>
    </w:p>
    <w:p w14:paraId="65025A2D" w14:textId="77777777" w:rsidR="001A26F6" w:rsidRDefault="001A26F6" w:rsidP="00060909">
      <w:pPr>
        <w:pStyle w:val="FP"/>
        <w:rPr>
          <w:color w:val="0000FF"/>
        </w:rPr>
      </w:pPr>
      <w:r>
        <w:rPr>
          <w:color w:val="0000FF"/>
        </w:rPr>
        <w:t>Siemens</w:t>
      </w:r>
    </w:p>
    <w:p w14:paraId="0D03EE7B" w14:textId="77777777" w:rsidR="001A26F6" w:rsidRDefault="001A26F6" w:rsidP="00060909">
      <w:pPr>
        <w:pStyle w:val="FP"/>
        <w:rPr>
          <w:color w:val="0000FF"/>
        </w:rPr>
      </w:pPr>
      <w:r>
        <w:rPr>
          <w:color w:val="0000FF"/>
        </w:rPr>
        <w:lastRenderedPageBreak/>
        <w:t>Sony</w:t>
      </w:r>
    </w:p>
    <w:p w14:paraId="46510206" w14:textId="77777777" w:rsidR="001A26F6" w:rsidRDefault="001A26F6" w:rsidP="00060909">
      <w:pPr>
        <w:pStyle w:val="FP"/>
        <w:rPr>
          <w:color w:val="0000FF"/>
        </w:rPr>
      </w:pPr>
      <w:r>
        <w:rPr>
          <w:color w:val="0000FF"/>
        </w:rPr>
        <w:t>Spirent</w:t>
      </w:r>
    </w:p>
    <w:p w14:paraId="79287FF0" w14:textId="77777777" w:rsidR="001A26F6" w:rsidRDefault="001A26F6" w:rsidP="00060909">
      <w:pPr>
        <w:pStyle w:val="FP"/>
        <w:rPr>
          <w:color w:val="0000FF"/>
        </w:rPr>
      </w:pPr>
      <w:proofErr w:type="spellStart"/>
      <w:r>
        <w:rPr>
          <w:color w:val="0000FF"/>
        </w:rPr>
        <w:t>Spreadtrum</w:t>
      </w:r>
      <w:proofErr w:type="spellEnd"/>
    </w:p>
    <w:p w14:paraId="05F0992B" w14:textId="77777777" w:rsidR="001A26F6" w:rsidRDefault="001A26F6" w:rsidP="00060909">
      <w:pPr>
        <w:pStyle w:val="FP"/>
        <w:rPr>
          <w:color w:val="0000FF"/>
        </w:rPr>
      </w:pPr>
      <w:r>
        <w:rPr>
          <w:color w:val="0000FF"/>
        </w:rPr>
        <w:t>Telefonica</w:t>
      </w:r>
    </w:p>
    <w:p w14:paraId="3A6E821C" w14:textId="77777777" w:rsidR="001A26F6" w:rsidRDefault="001A26F6" w:rsidP="00060909">
      <w:pPr>
        <w:pStyle w:val="FP"/>
        <w:rPr>
          <w:color w:val="0000FF"/>
        </w:rPr>
      </w:pPr>
      <w:r>
        <w:rPr>
          <w:color w:val="0000FF"/>
        </w:rPr>
        <w:t>Telstra</w:t>
      </w:r>
    </w:p>
    <w:p w14:paraId="3406EAD8" w14:textId="77777777" w:rsidR="001A26F6" w:rsidRDefault="001A26F6" w:rsidP="00060909">
      <w:pPr>
        <w:pStyle w:val="FP"/>
        <w:rPr>
          <w:color w:val="0000FF"/>
        </w:rPr>
      </w:pPr>
      <w:r>
        <w:rPr>
          <w:color w:val="0000FF"/>
        </w:rPr>
        <w:t>Tencent</w:t>
      </w:r>
    </w:p>
    <w:p w14:paraId="3ACF1CD4" w14:textId="77777777" w:rsidR="001A26F6" w:rsidRDefault="001A26F6" w:rsidP="00060909">
      <w:pPr>
        <w:pStyle w:val="FP"/>
        <w:rPr>
          <w:color w:val="0000FF"/>
        </w:rPr>
      </w:pPr>
      <w:r>
        <w:rPr>
          <w:color w:val="0000FF"/>
        </w:rPr>
        <w:t>Thales</w:t>
      </w:r>
    </w:p>
    <w:p w14:paraId="124B234B" w14:textId="77777777" w:rsidR="001A26F6" w:rsidRDefault="001A26F6" w:rsidP="00060909">
      <w:pPr>
        <w:pStyle w:val="FP"/>
        <w:rPr>
          <w:color w:val="0000FF"/>
        </w:rPr>
      </w:pPr>
      <w:r>
        <w:rPr>
          <w:color w:val="0000FF"/>
        </w:rPr>
        <w:t>TSDSI</w:t>
      </w:r>
    </w:p>
    <w:p w14:paraId="757AFCEB" w14:textId="77777777" w:rsidR="001A26F6" w:rsidRDefault="001A26F6" w:rsidP="00060909">
      <w:pPr>
        <w:pStyle w:val="FP"/>
        <w:rPr>
          <w:color w:val="0000FF"/>
        </w:rPr>
      </w:pPr>
      <w:r>
        <w:rPr>
          <w:color w:val="0000FF"/>
        </w:rPr>
        <w:t>US/Irving</w:t>
      </w:r>
    </w:p>
    <w:p w14:paraId="2D258180" w14:textId="77777777" w:rsidR="001A26F6" w:rsidRDefault="001A26F6" w:rsidP="00060909">
      <w:pPr>
        <w:pStyle w:val="FP"/>
        <w:rPr>
          <w:color w:val="0000FF"/>
        </w:rPr>
      </w:pPr>
      <w:r>
        <w:rPr>
          <w:color w:val="0000FF"/>
        </w:rPr>
        <w:t>Verizon</w:t>
      </w:r>
    </w:p>
    <w:p w14:paraId="14775C00" w14:textId="77777777" w:rsidR="001A26F6" w:rsidRDefault="001A26F6" w:rsidP="00060909">
      <w:pPr>
        <w:pStyle w:val="FP"/>
        <w:rPr>
          <w:color w:val="0000FF"/>
        </w:rPr>
      </w:pPr>
      <w:r>
        <w:rPr>
          <w:color w:val="0000FF"/>
        </w:rPr>
        <w:t>vivo</w:t>
      </w:r>
    </w:p>
    <w:p w14:paraId="298C137B" w14:textId="77777777" w:rsidR="001A26F6" w:rsidRDefault="001A26F6" w:rsidP="00060909">
      <w:pPr>
        <w:pStyle w:val="FP"/>
        <w:rPr>
          <w:color w:val="0000FF"/>
        </w:rPr>
      </w:pPr>
      <w:r>
        <w:rPr>
          <w:color w:val="0000FF"/>
        </w:rPr>
        <w:t>Vodafone</w:t>
      </w:r>
    </w:p>
    <w:p w14:paraId="4D58BA12" w14:textId="77777777" w:rsidR="001A26F6" w:rsidRDefault="001A26F6" w:rsidP="00060909">
      <w:pPr>
        <w:pStyle w:val="FP"/>
        <w:rPr>
          <w:color w:val="0000FF"/>
        </w:rPr>
      </w:pPr>
      <w:r>
        <w:rPr>
          <w:color w:val="0000FF"/>
        </w:rPr>
        <w:t>Xiaomi</w:t>
      </w:r>
    </w:p>
    <w:p w14:paraId="417C75CA" w14:textId="77777777" w:rsidR="001A26F6" w:rsidRDefault="001A26F6" w:rsidP="00060909">
      <w:pPr>
        <w:pStyle w:val="FP"/>
        <w:rPr>
          <w:color w:val="0000FF"/>
        </w:rPr>
      </w:pPr>
      <w:r>
        <w:rPr>
          <w:color w:val="0000FF"/>
        </w:rPr>
        <w:t>Xylem</w:t>
      </w:r>
    </w:p>
    <w:p w14:paraId="76D4990E" w14:textId="37E57CA0" w:rsidR="00F00347" w:rsidRPr="00724D6A" w:rsidRDefault="001A26F6" w:rsidP="00060909">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5135629A"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A76535">
        <w:rPr>
          <w:lang w:eastAsia="en-US"/>
        </w:rPr>
        <w:t xml:space="preserve">eEDGE_5GC issue on the resolution of EN - 'How to guarantee that the UE uses the EASDF's IP address'" </w:t>
      </w:r>
      <w:r w:rsidR="00724D6A">
        <w:t>and W</w:t>
      </w:r>
      <w:r w:rsidR="00DD3ABC" w:rsidRPr="00DD3ABC">
        <w:t xml:space="preserve">ay forward proposals, or </w:t>
      </w:r>
      <w:r w:rsidR="00DD3ABC">
        <w:t xml:space="preserve">informal </w:t>
      </w:r>
      <w:r w:rsidR="00DD3ABC" w:rsidRPr="00DD3ABC">
        <w:t>S</w:t>
      </w:r>
      <w:r w:rsidR="00DD3ABC">
        <w:t xml:space="preserve">how of Hands </w:t>
      </w:r>
      <w:r w:rsidR="00DD3ABC" w:rsidRPr="00DD3ABC">
        <w:t>questions</w:t>
      </w:r>
      <w:r w:rsidR="00724D6A">
        <w:t xml:space="preserve"> as indicated in an e-mail before the meeting:</w:t>
      </w:r>
    </w:p>
    <w:p w14:paraId="67F84289" w14:textId="74B31E77" w:rsidR="00A76535" w:rsidRDefault="00A76535" w:rsidP="00724D6A">
      <w:pPr>
        <w:pStyle w:val="B1"/>
      </w:pPr>
      <w:r>
        <w:t>-</w:t>
      </w:r>
      <w:r>
        <w:tab/>
        <w:t>eEDGE_5GC: the resolution of EN - 'How to guarantee that the UE uses the EASDF's IP address'.</w:t>
      </w:r>
    </w:p>
    <w:p w14:paraId="5AEE4B13" w14:textId="6A7C08B3" w:rsidR="00724D6A" w:rsidRDefault="00A76535" w:rsidP="00724D6A">
      <w:pPr>
        <w:pStyle w:val="B1"/>
      </w:pPr>
      <w:r>
        <w:t>-</w:t>
      </w:r>
      <w:r>
        <w:tab/>
        <w:t xml:space="preserve">Handle way forward proposals, or </w:t>
      </w:r>
      <w:proofErr w:type="spellStart"/>
      <w:r>
        <w:t>SoH</w:t>
      </w:r>
      <w:proofErr w:type="spellEnd"/>
      <w:r>
        <w:t xml:space="preserve"> questions uploaded in </w:t>
      </w:r>
      <w:hyperlink r:id="rId8" w:history="1">
        <w:r w:rsidRPr="008768C1">
          <w:rPr>
            <w:rStyle w:val="Hyperlink"/>
          </w:rPr>
          <w:t>https://www.3gpp.org/ftp/tsg_sa/WG2_Arch/TSGS2_147E_Electronic_2021-10/INBOX/CCs/CC%231_2021-10-18_1300UTC</w:t>
        </w:r>
      </w:hyperlink>
      <w:r>
        <w:t>.</w:t>
      </w:r>
    </w:p>
    <w:p w14:paraId="753D427C" w14:textId="2B2CE95D" w:rsidR="00724D6A" w:rsidRDefault="00724D6A" w:rsidP="00724D6A">
      <w:pPr>
        <w:pStyle w:val="B1"/>
      </w:pPr>
    </w:p>
    <w:p w14:paraId="6786383E" w14:textId="39DFFD5C" w:rsidR="00A87E03" w:rsidRDefault="00A87E03" w:rsidP="00DD3ABC">
      <w:pPr>
        <w:pStyle w:val="Heading1"/>
      </w:pPr>
      <w:r>
        <w:t>1</w:t>
      </w:r>
      <w:r>
        <w:tab/>
        <w:t>eEDGE_5GC: the resolution of EN - "How to guarantee that the UE uses the EASDF's IP address"</w:t>
      </w:r>
    </w:p>
    <w:p w14:paraId="11DC7541" w14:textId="77777777" w:rsidR="00A87E03" w:rsidRDefault="00A76535" w:rsidP="00A87E03">
      <w:pPr>
        <w:pBdr>
          <w:top w:val="single" w:sz="4" w:space="1" w:color="auto"/>
        </w:pBdr>
        <w:rPr>
          <w:lang w:eastAsia="en-US"/>
        </w:rPr>
      </w:pPr>
      <w:hyperlink r:id="rId9" w:history="1">
        <w:r w:rsidR="00A87E03" w:rsidRPr="003A0026">
          <w:rPr>
            <w:rStyle w:val="Hyperlink"/>
            <w:lang w:eastAsia="en-US"/>
          </w:rPr>
          <w:t>https://www.3gpp.org/ftp/tsg_sa/WG2_Arch/TSGS2_147E_Electronic_2021-10/INBOX/CCs/CC%231_2021-10-18_1300UTC/SA2%23147E-CC%231-Way%20forward%20for%20MNO%20DNS%20issue.pptx</w:t>
        </w:r>
      </w:hyperlink>
    </w:p>
    <w:p w14:paraId="115C3FAE" w14:textId="1EC91FBD" w:rsidR="00A87E03" w:rsidRPr="00A87E03" w:rsidRDefault="00A87E03" w:rsidP="00A87E03">
      <w:pPr>
        <w:rPr>
          <w:b/>
          <w:bCs/>
        </w:rPr>
      </w:pPr>
      <w:r w:rsidRPr="00A87E03">
        <w:rPr>
          <w:b/>
          <w:bCs/>
        </w:rPr>
        <w:t>Proposals on how to organize the discussion</w:t>
      </w:r>
    </w:p>
    <w:p w14:paraId="186E321B" w14:textId="3EB711BC" w:rsidR="00A87E03" w:rsidRDefault="00A87E03" w:rsidP="00A87E03">
      <w:pPr>
        <w:pStyle w:val="B1"/>
      </w:pPr>
      <w:r>
        <w:t># 1:</w:t>
      </w:r>
      <w:r>
        <w:tab/>
        <w:t>Seek for potential compromises during this meeting.</w:t>
      </w:r>
    </w:p>
    <w:p w14:paraId="4712A35E" w14:textId="77777777" w:rsidR="00A87E03" w:rsidRDefault="00A87E03" w:rsidP="00A87E03">
      <w:pPr>
        <w:pStyle w:val="B1"/>
      </w:pPr>
    </w:p>
    <w:p w14:paraId="0E5C2B83" w14:textId="22C2276D" w:rsidR="00A87E03" w:rsidRDefault="00A87E03" w:rsidP="00A87E03">
      <w:pPr>
        <w:pStyle w:val="B1"/>
      </w:pPr>
      <w:r>
        <w:t># 2:</w:t>
      </w:r>
      <w:r>
        <w:tab/>
        <w:t>If no compromise is possible, encourage the authors to merge CRs of similar ideas during the meeting or via moderated discussion after the meeting. 3-4 set of CRs should be ready for vote before SA2 #148E meeting.</w:t>
      </w:r>
    </w:p>
    <w:p w14:paraId="28BA0B29" w14:textId="77777777" w:rsidR="00A87E03" w:rsidRDefault="00A87E03" w:rsidP="00A87E03">
      <w:pPr>
        <w:pStyle w:val="B1"/>
      </w:pPr>
    </w:p>
    <w:p w14:paraId="4A5CC4D6" w14:textId="7FF3BA23" w:rsidR="00A87E03" w:rsidRDefault="00A87E03" w:rsidP="00A87E03">
      <w:pPr>
        <w:pStyle w:val="B1"/>
      </w:pPr>
      <w:r>
        <w:t># 3:</w:t>
      </w:r>
      <w:r>
        <w:tab/>
        <w:t>LS to RAN 5 is proposed in S2-2107380 to ask for testability of UE if EDC is not specified, but no agreement on such a LS during offline discussion. Decision should be made whether the LS should be sent in this meeting.</w:t>
      </w:r>
    </w:p>
    <w:p w14:paraId="1B039E73" w14:textId="77777777" w:rsidR="00A87E03" w:rsidRPr="0024299C" w:rsidRDefault="00A87E03" w:rsidP="00A87E03">
      <w:pPr>
        <w:pStyle w:val="FP"/>
        <w:keepNext/>
        <w:rPr>
          <w:i/>
          <w:iCs/>
          <w:lang w:eastAsia="en-US"/>
        </w:rPr>
      </w:pPr>
    </w:p>
    <w:p w14:paraId="74E26A01" w14:textId="77777777" w:rsidR="00A87E03" w:rsidRPr="00DA12F6" w:rsidRDefault="00A87E03" w:rsidP="00A87E03">
      <w:pPr>
        <w:keepNext/>
        <w:rPr>
          <w:rFonts w:cs="Arial"/>
          <w:b/>
        </w:rPr>
      </w:pPr>
      <w:r w:rsidRPr="00DA12F6">
        <w:rPr>
          <w:rFonts w:cs="Arial"/>
          <w:b/>
        </w:rPr>
        <w:t>Discussion and conclusion:</w:t>
      </w:r>
    </w:p>
    <w:p w14:paraId="4837BE8C" w14:textId="76F6F546" w:rsidR="00A87E03" w:rsidRDefault="00A87E03" w:rsidP="00A87E03">
      <w:pPr>
        <w:keepLines/>
        <w:rPr>
          <w:lang w:eastAsia="en-US"/>
        </w:rPr>
      </w:pPr>
      <w:r>
        <w:rPr>
          <w:lang w:eastAsia="en-US"/>
        </w:rPr>
        <w:t xml:space="preserve">The SA WG2 Chair commented that this issue was not resolved in previous meetings and was discussed at TSG SA who asked SA WG2 to further discuss and try to provide CRs to TSG SA#94-e. A compromise would be preferred to a technical vote on the issue, but any unavoidable voting would be scheduled for the next SA WG2 meeting. Huawei clarified that some solutions would impact more than one TS and sets of CRs would need to </w:t>
      </w:r>
      <w:r w:rsidR="00A76535">
        <w:rPr>
          <w:lang w:eastAsia="en-US"/>
        </w:rPr>
        <w:t xml:space="preserve">be </w:t>
      </w:r>
      <w:r>
        <w:rPr>
          <w:lang w:eastAsia="en-US"/>
        </w:rPr>
        <w:t>prepared for these.  A fourth solution set, for Application get MNO DNS via NEF, can be marked as</w:t>
      </w:r>
      <w:r w:rsidRPr="00A87E03">
        <w:rPr>
          <w:b/>
          <w:bCs/>
          <w:lang w:eastAsia="en-US"/>
        </w:rPr>
        <w:t xml:space="preserve"> Group 4</w:t>
      </w:r>
      <w:r>
        <w:rPr>
          <w:lang w:eastAsia="en-US"/>
        </w:rPr>
        <w:t xml:space="preserve"> (S2-2107537). Vodafone commented that the second bullet from Group 2 should be removed. Ericsson commented that this was outside the document quota for the meeting and was prepared as an alternative to Group 1 if this cannot be agreed. Samsung commented that Group 3 could be refined to a two-step approach defining mandatory UE requirements (23.548 CR0015) and then discuss whether a new 3GPP defined API will be required, or whether current OS can cover the requirements. AT&amp;T commented that the definition of mandatory requirements and additionally the testing of them are an issue, usually handled by RAN WGs. Qualcomm questioned how the UE requirements can be defined and proposed that the settings provided by the operators should be used. Huawei commented that Samsung proposal had been discussed before and suggested that EDC functionalities are reviewed and a minimum set of requirements that can be accepted should be sought to come to a compromise if possible. Apple commented that the testing of any requirements we create needs to be considered as API testing is not always simple to test UE conformance, as testing should be on inter-network signalling and added that the capabilities of existing OS depend on the OS and the available exposed interfaces. Vodafone preferred not to continue with the compromise proposals which have not succeeded in previous meetings but to try to come t</w:t>
      </w:r>
      <w:r w:rsidR="00A76535">
        <w:rPr>
          <w:lang w:eastAsia="en-US"/>
        </w:rPr>
        <w:t>o</w:t>
      </w:r>
      <w:r>
        <w:rPr>
          <w:lang w:eastAsia="en-US"/>
        </w:rPr>
        <w:t xml:space="preserve"> an acceptable solution. Vivo provided their view that the UE should have the choice not to invoke the API provided by EDC. Lenovo commented that a common understanding on whether U</w:t>
      </w:r>
      <w:r w:rsidR="00A76535">
        <w:rPr>
          <w:lang w:eastAsia="en-US"/>
        </w:rPr>
        <w:t>ser</w:t>
      </w:r>
      <w:r>
        <w:rPr>
          <w:lang w:eastAsia="en-US"/>
        </w:rPr>
        <w:t xml:space="preserve"> preference will be considered and whether existing OS applications will suffice. Intel commented that descriptions of supporting the functions in different OS can be included in Annexes if necessary. Qualcomm commented that in principle EDGE for 3GPP will need to support EDC.</w:t>
      </w:r>
    </w:p>
    <w:p w14:paraId="7A828A36" w14:textId="37771DF5" w:rsidR="00A87E03" w:rsidRDefault="00A87E03" w:rsidP="00A87E03">
      <w:pPr>
        <w:keepLines/>
        <w:rPr>
          <w:lang w:eastAsia="en-US"/>
        </w:rPr>
      </w:pPr>
      <w:r>
        <w:rPr>
          <w:lang w:eastAsia="en-US"/>
        </w:rPr>
        <w:t>Compromise should be sought rather than assuming a technical vote will be held. A decision on how to move forward will be made during this meeting.</w:t>
      </w:r>
    </w:p>
    <w:p w14:paraId="6FC51A11" w14:textId="266EB722" w:rsidR="00A87E03" w:rsidRDefault="00A87E03" w:rsidP="00A87E03">
      <w:pPr>
        <w:keepLines/>
        <w:rPr>
          <w:lang w:eastAsia="en-US"/>
        </w:rPr>
      </w:pPr>
      <w:r>
        <w:rPr>
          <w:lang w:eastAsia="en-US"/>
        </w:rPr>
        <w:t>The proposed LS to RAN WG5 should be discussed over e-mail when any conclusions are agreed for the way forward. The final decision on whether to send an LS will be made during the meeting depending on progress of the topic.</w:t>
      </w:r>
    </w:p>
    <w:p w14:paraId="6DBFFB65" w14:textId="1B97A9DD" w:rsidR="00A87E03" w:rsidRDefault="00A87E03" w:rsidP="00A87E03">
      <w:pPr>
        <w:keepLines/>
        <w:rPr>
          <w:lang w:eastAsia="en-US"/>
        </w:rPr>
      </w:pPr>
      <w:r>
        <w:rPr>
          <w:lang w:eastAsia="en-US"/>
        </w:rPr>
        <w:t>Samsung repeated that they considered the consideration of User preferences as important for UE vendors, such that the requirements are implemented in the UE.</w:t>
      </w:r>
    </w:p>
    <w:p w14:paraId="1495BC9E" w14:textId="65521EAE" w:rsidR="00D700EE" w:rsidRPr="00D700EE" w:rsidRDefault="00D700EE" w:rsidP="00D700EE">
      <w:pPr>
        <w:keepLines/>
        <w:rPr>
          <w:b/>
          <w:bCs/>
          <w:lang w:eastAsia="en-US"/>
        </w:rPr>
      </w:pPr>
      <w:r w:rsidRPr="00D700EE">
        <w:rPr>
          <w:b/>
          <w:bCs/>
          <w:color w:val="0000FF"/>
          <w:lang w:eastAsia="en-US"/>
        </w:rPr>
        <w:t>S2-2107692</w:t>
      </w:r>
      <w:r w:rsidRPr="00D700EE">
        <w:rPr>
          <w:b/>
          <w:bCs/>
          <w:lang w:eastAsia="en-US"/>
        </w:rPr>
        <w:t xml:space="preserve"> should be progressed for Group 1 solutions</w:t>
      </w:r>
      <w:r>
        <w:rPr>
          <w:b/>
          <w:bCs/>
          <w:lang w:eastAsia="en-US"/>
        </w:rPr>
        <w:t xml:space="preserve"> (EDC approach)</w:t>
      </w:r>
      <w:r w:rsidRPr="00D700EE">
        <w:rPr>
          <w:b/>
          <w:bCs/>
          <w:lang w:eastAsia="en-US"/>
        </w:rPr>
        <w:t>.</w:t>
      </w:r>
    </w:p>
    <w:p w14:paraId="2E1000D8" w14:textId="0AD96D67" w:rsidR="00A87E03" w:rsidRDefault="00A87E03" w:rsidP="00A87E03">
      <w:pPr>
        <w:keepLines/>
      </w:pPr>
      <w:r>
        <w:rPr>
          <w:lang w:eastAsia="en-US"/>
        </w:rPr>
        <w:t>Companies supporting groups 2, 3 and 4 were asked to try to come to a single proposal to move forward with</w:t>
      </w:r>
      <w:r w:rsidR="00D700EE">
        <w:rPr>
          <w:lang w:eastAsia="en-US"/>
        </w:rPr>
        <w:t>.</w:t>
      </w:r>
      <w:r w:rsidR="00D700EE" w:rsidRPr="00D700EE">
        <w:rPr>
          <w:b/>
          <w:bCs/>
          <w:lang w:eastAsia="en-US"/>
        </w:rPr>
        <w:t xml:space="preserve"> It was agreed that </w:t>
      </w:r>
      <w:r w:rsidR="00D700EE" w:rsidRPr="00D700EE">
        <w:rPr>
          <w:b/>
          <w:bCs/>
          <w:color w:val="0000FF"/>
          <w:lang w:eastAsia="en-US"/>
        </w:rPr>
        <w:t>S2-2107374</w:t>
      </w:r>
      <w:r w:rsidR="00D700EE" w:rsidRPr="00D700EE">
        <w:rPr>
          <w:b/>
          <w:bCs/>
          <w:lang w:eastAsia="en-US"/>
        </w:rPr>
        <w:t xml:space="preserve"> should be taken as a basis for including the </w:t>
      </w:r>
      <w:r w:rsidR="00D700EE" w:rsidRPr="00D700EE">
        <w:rPr>
          <w:b/>
          <w:bCs/>
          <w:u w:val="single"/>
          <w:lang w:eastAsia="en-US"/>
        </w:rPr>
        <w:t>non-EDC</w:t>
      </w:r>
      <w:r w:rsidR="00D700EE">
        <w:rPr>
          <w:b/>
          <w:bCs/>
          <w:lang w:eastAsia="en-US"/>
        </w:rPr>
        <w:t xml:space="preserve"> </w:t>
      </w:r>
      <w:r w:rsidR="00D700EE" w:rsidRPr="00D700EE">
        <w:rPr>
          <w:b/>
          <w:bCs/>
          <w:lang w:eastAsia="en-US"/>
        </w:rPr>
        <w:t>proposals from Groups 2, 3 and 4</w:t>
      </w:r>
      <w:r w:rsidR="00D700EE">
        <w:rPr>
          <w:b/>
          <w:bCs/>
          <w:lang w:eastAsia="en-US"/>
        </w:rPr>
        <w:t xml:space="preserve"> as far as possible</w:t>
      </w:r>
      <w:r w:rsidR="00D700EE" w:rsidRPr="00D700EE">
        <w:rPr>
          <w:b/>
          <w:bCs/>
          <w:lang w:eastAsia="en-US"/>
        </w:rPr>
        <w:t>.</w:t>
      </w:r>
    </w:p>
    <w:p w14:paraId="6A807302" w14:textId="7887FB02" w:rsidR="00D700EE" w:rsidRDefault="00D700EE" w:rsidP="00D700EE">
      <w:r>
        <w:t>Vodafone suggested that the two CRs for the EDC proposal and the non-EDC proposals can be considered for a compromise later (if a new TD number is needed</w:t>
      </w:r>
      <w:r w:rsidR="00A76535">
        <w:t xml:space="preserve"> to document compromise</w:t>
      </w:r>
      <w:r>
        <w:t>, please contact the SA WG2 Chair).</w:t>
      </w:r>
    </w:p>
    <w:p w14:paraId="3CF78796" w14:textId="78E79CCE" w:rsidR="00D700EE" w:rsidRPr="00D700EE" w:rsidRDefault="00D700EE" w:rsidP="00A87E03">
      <w:pPr>
        <w:keepLines/>
        <w:rPr>
          <w:b/>
          <w:bCs/>
        </w:rPr>
      </w:pPr>
      <w:r w:rsidRPr="00D700EE">
        <w:rPr>
          <w:b/>
          <w:bCs/>
        </w:rPr>
        <w:t>Discussions and e-mail comments</w:t>
      </w:r>
      <w:r>
        <w:rPr>
          <w:b/>
          <w:bCs/>
        </w:rPr>
        <w:t xml:space="preserve"> on this topic</w:t>
      </w:r>
      <w:r w:rsidRPr="00D700EE">
        <w:rPr>
          <w:b/>
          <w:bCs/>
        </w:rPr>
        <w:t xml:space="preserve"> should be provided over the e-mail topic for these two documents.</w:t>
      </w:r>
    </w:p>
    <w:p w14:paraId="35FF275D" w14:textId="12232C9A" w:rsidR="00A87E03" w:rsidRDefault="00A87E03" w:rsidP="00A87E03">
      <w:pPr>
        <w:keepLines/>
        <w:rPr>
          <w:lang w:eastAsia="en-US"/>
        </w:rPr>
      </w:pPr>
      <w:r>
        <w:rPr>
          <w:lang w:eastAsia="en-US"/>
        </w:rPr>
        <w:t>There is not expected to be the necessary time for detailed technical discussion on this at the second CC, so this should be done as far as possible over the e-mail discussions.</w:t>
      </w:r>
    </w:p>
    <w:p w14:paraId="6A72D135" w14:textId="3BC119C4" w:rsidR="00A76535" w:rsidRDefault="00A76535" w:rsidP="00A87E03">
      <w:pPr>
        <w:keepLines/>
        <w:rPr>
          <w:lang w:eastAsia="en-US"/>
        </w:rPr>
      </w:pPr>
      <w:r>
        <w:rPr>
          <w:lang w:eastAsia="en-US"/>
        </w:rPr>
        <w:t>The SA WG2 Chair mentioned that he will send out the proposal on additional CC on Thursday, Oct 21 (1300 - 1500 UTC) to further discuss this issue only.</w:t>
      </w:r>
    </w:p>
    <w:p w14:paraId="7C277E3F" w14:textId="77777777" w:rsidR="00A76535" w:rsidRPr="00D700EE" w:rsidRDefault="00A76535" w:rsidP="00D700EE"/>
    <w:p w14:paraId="718A4130" w14:textId="77777777" w:rsidR="00D700EE" w:rsidRDefault="00D700EE" w:rsidP="00D700EE">
      <w:pPr>
        <w:pStyle w:val="Heading1"/>
      </w:pPr>
      <w:r>
        <w:t>2</w:t>
      </w:r>
      <w:r>
        <w:tab/>
        <w:t xml:space="preserve">Handle way forward proposals, or </w:t>
      </w:r>
      <w:proofErr w:type="spellStart"/>
      <w:r>
        <w:t>SoH</w:t>
      </w:r>
      <w:proofErr w:type="spellEnd"/>
      <w:r>
        <w:t xml:space="preserve"> questions uploaded in </w:t>
      </w:r>
      <w:hyperlink r:id="rId10" w:history="1">
        <w:r w:rsidRPr="003A0026">
          <w:rPr>
            <w:rStyle w:val="Hyperlink"/>
          </w:rPr>
          <w:t>https://www.3gpp.org/ftp/tsg_sa/WG2_Arch/TSGS2_147E_Electronic_2021-10/INBOX/CCs/CC%231_2021-10-18_1300UTC</w:t>
        </w:r>
      </w:hyperlink>
    </w:p>
    <w:p w14:paraId="5FF3B816" w14:textId="77777777" w:rsidR="00D700EE" w:rsidRDefault="00D700EE" w:rsidP="00D700EE">
      <w:pPr>
        <w:rPr>
          <w:lang w:eastAsia="en-US"/>
        </w:rPr>
      </w:pPr>
    </w:p>
    <w:p w14:paraId="4DE4CCD9" w14:textId="77777777" w:rsidR="00A87E03" w:rsidRDefault="00A76535" w:rsidP="00A87E03">
      <w:pPr>
        <w:pBdr>
          <w:top w:val="single" w:sz="4" w:space="1" w:color="auto"/>
        </w:pBdr>
        <w:rPr>
          <w:lang w:eastAsia="en-US"/>
        </w:rPr>
      </w:pPr>
      <w:hyperlink r:id="rId11" w:history="1">
        <w:r w:rsidR="00A87E03" w:rsidRPr="003A0026">
          <w:rPr>
            <w:rStyle w:val="Hyperlink"/>
            <w:lang w:eastAsia="en-US"/>
          </w:rPr>
          <w:t>https://www.3gpp.org/ftp/tsg_sa/WG2_Arch/TSGS2_147E_Electronic_2021-10/INBOX/CCs/CC%231_2021-10-18_1300UTC/CC%231_DRX4ProSe_v3.pptx</w:t>
        </w:r>
      </w:hyperlink>
    </w:p>
    <w:p w14:paraId="58F3CED5" w14:textId="3250AAE7" w:rsidR="00A87E03" w:rsidRPr="00A87E03" w:rsidRDefault="00A87E03" w:rsidP="00A87E03">
      <w:pPr>
        <w:rPr>
          <w:b/>
          <w:bCs/>
        </w:rPr>
      </w:pPr>
      <w:r>
        <w:rPr>
          <w:b/>
          <w:bCs/>
        </w:rPr>
        <w:t>How to progress this issue in this meeting?</w:t>
      </w:r>
    </w:p>
    <w:p w14:paraId="694EB726" w14:textId="3871C9FE" w:rsidR="00A87E03" w:rsidRDefault="00A87E03" w:rsidP="00A87E03">
      <w:pPr>
        <w:pStyle w:val="B1"/>
      </w:pPr>
      <w:r>
        <w:t>To save our meeting time, can we quickly check the following questions, please?</w:t>
      </w:r>
    </w:p>
    <w:p w14:paraId="0BA83D5A" w14:textId="3F6899E3" w:rsidR="00A87E03" w:rsidRPr="00A87E03" w:rsidRDefault="00A87E03" w:rsidP="00A87E03">
      <w:pPr>
        <w:pStyle w:val="B1"/>
        <w:rPr>
          <w:b/>
          <w:bCs/>
        </w:rPr>
      </w:pPr>
      <w:r w:rsidRPr="00A87E03">
        <w:rPr>
          <w:b/>
          <w:bCs/>
        </w:rPr>
        <w:t>Q1:</w:t>
      </w:r>
      <w:r>
        <w:rPr>
          <w:b/>
          <w:bCs/>
        </w:rPr>
        <w:tab/>
      </w:r>
      <w:r w:rsidRPr="00A87E03">
        <w:rPr>
          <w:b/>
          <w:bCs/>
        </w:rPr>
        <w:t>The CR (S2-2107422) needs to be progressed in this meeting?</w:t>
      </w:r>
    </w:p>
    <w:p w14:paraId="3013B852" w14:textId="19F45FD4" w:rsidR="00A87E03" w:rsidRPr="00A87E03" w:rsidRDefault="00A87E03" w:rsidP="00A87E03">
      <w:pPr>
        <w:pStyle w:val="B1"/>
        <w:rPr>
          <w:b/>
          <w:bCs/>
        </w:rPr>
      </w:pPr>
      <w:r w:rsidRPr="00A87E03">
        <w:rPr>
          <w:b/>
          <w:bCs/>
        </w:rPr>
        <w:t>Q2:</w:t>
      </w:r>
      <w:r>
        <w:rPr>
          <w:b/>
          <w:bCs/>
        </w:rPr>
        <w:tab/>
      </w:r>
      <w:r w:rsidRPr="00A87E03">
        <w:rPr>
          <w:b/>
          <w:bCs/>
        </w:rPr>
        <w:t xml:space="preserve">The LS needs to be sent to consult with RAN2 about PC5 DRX applicability to </w:t>
      </w:r>
      <w:proofErr w:type="spellStart"/>
      <w:r w:rsidRPr="00A87E03">
        <w:rPr>
          <w:b/>
          <w:bCs/>
        </w:rPr>
        <w:t>ProSe</w:t>
      </w:r>
      <w:proofErr w:type="spellEnd"/>
      <w:r w:rsidRPr="00A87E03">
        <w:rPr>
          <w:b/>
          <w:bCs/>
        </w:rPr>
        <w:t xml:space="preserve"> and support for Rel-17 </w:t>
      </w:r>
      <w:proofErr w:type="spellStart"/>
      <w:r w:rsidRPr="00A87E03">
        <w:rPr>
          <w:b/>
          <w:bCs/>
        </w:rPr>
        <w:t>ProSe</w:t>
      </w:r>
      <w:proofErr w:type="spellEnd"/>
      <w:r w:rsidRPr="00A87E03">
        <w:rPr>
          <w:b/>
          <w:bCs/>
        </w:rPr>
        <w:t>?</w:t>
      </w:r>
    </w:p>
    <w:p w14:paraId="1AA63202" w14:textId="77777777" w:rsidR="00A87E03" w:rsidRPr="00A87E03" w:rsidRDefault="00A87E03" w:rsidP="00A87E03">
      <w:pPr>
        <w:pStyle w:val="B1"/>
      </w:pPr>
    </w:p>
    <w:p w14:paraId="346AD348" w14:textId="77777777" w:rsidR="00A87E03" w:rsidRPr="00DA12F6" w:rsidRDefault="00A87E03" w:rsidP="00A87E03">
      <w:pPr>
        <w:keepNext/>
        <w:rPr>
          <w:rFonts w:cs="Arial"/>
          <w:b/>
        </w:rPr>
      </w:pPr>
      <w:r w:rsidRPr="00DA12F6">
        <w:rPr>
          <w:rFonts w:cs="Arial"/>
          <w:b/>
        </w:rPr>
        <w:t>Discussion and conclusion:</w:t>
      </w:r>
    </w:p>
    <w:p w14:paraId="2BA63BD3" w14:textId="087F89CA" w:rsidR="00A87E03" w:rsidRPr="00A87E03" w:rsidRDefault="00A87E03" w:rsidP="00A87E03">
      <w:pPr>
        <w:pStyle w:val="B1"/>
        <w:rPr>
          <w:b/>
          <w:bCs/>
        </w:rPr>
      </w:pPr>
      <w:r w:rsidRPr="00A87E03">
        <w:rPr>
          <w:b/>
          <w:bCs/>
        </w:rPr>
        <w:t>Q1:</w:t>
      </w:r>
      <w:r>
        <w:rPr>
          <w:b/>
          <w:bCs/>
        </w:rPr>
        <w:tab/>
      </w:r>
      <w:r w:rsidRPr="00A87E03">
        <w:rPr>
          <w:b/>
          <w:bCs/>
        </w:rPr>
        <w:t xml:space="preserve">The CR (S2-2107422) </w:t>
      </w:r>
      <w:r>
        <w:rPr>
          <w:b/>
          <w:bCs/>
        </w:rPr>
        <w:t>should be</w:t>
      </w:r>
      <w:r w:rsidRPr="00A87E03">
        <w:rPr>
          <w:b/>
          <w:bCs/>
        </w:rPr>
        <w:t xml:space="preserve"> progressed in this meeting?</w:t>
      </w:r>
    </w:p>
    <w:p w14:paraId="2A2C446E" w14:textId="1FD5ACDA" w:rsidR="00A87E03" w:rsidRDefault="00A87E03" w:rsidP="00A87E03">
      <w:pPr>
        <w:keepLines/>
        <w:tabs>
          <w:tab w:val="clear" w:pos="567"/>
          <w:tab w:val="clear" w:pos="851"/>
          <w:tab w:val="clear" w:pos="1134"/>
          <w:tab w:val="clear" w:pos="1418"/>
          <w:tab w:val="clear" w:pos="1701"/>
          <w:tab w:val="left" w:pos="3686"/>
        </w:tabs>
        <w:rPr>
          <w:lang w:eastAsia="en-US"/>
        </w:rPr>
      </w:pPr>
      <w:r>
        <w:rPr>
          <w:lang w:eastAsia="en-US"/>
        </w:rPr>
        <w:t>Yes</w:t>
      </w:r>
      <w:r>
        <w:rPr>
          <w:lang w:eastAsia="en-US"/>
        </w:rPr>
        <w:tab/>
        <w:t>5</w:t>
      </w:r>
    </w:p>
    <w:p w14:paraId="7F49EB3A" w14:textId="0618DA8D" w:rsidR="00A87E03" w:rsidRDefault="00A87E03" w:rsidP="00A87E03">
      <w:pPr>
        <w:keepLines/>
        <w:rPr>
          <w:lang w:eastAsia="en-US"/>
        </w:rPr>
      </w:pPr>
      <w:r>
        <w:rPr>
          <w:lang w:eastAsia="en-US"/>
        </w:rPr>
        <w:lastRenderedPageBreak/>
        <w:t>No (wait for RAN WG2 decision):</w:t>
      </w:r>
      <w:r>
        <w:rPr>
          <w:lang w:eastAsia="en-US"/>
        </w:rPr>
        <w:tab/>
        <w:t>13</w:t>
      </w:r>
    </w:p>
    <w:p w14:paraId="01384920" w14:textId="272630D9" w:rsidR="00A87E03" w:rsidRDefault="00A87E03" w:rsidP="00A87E03">
      <w:pPr>
        <w:keepLines/>
        <w:rPr>
          <w:lang w:eastAsia="en-US"/>
        </w:rPr>
      </w:pPr>
      <w:r>
        <w:rPr>
          <w:lang w:eastAsia="en-US"/>
        </w:rPr>
        <w:t>It was decided to await the RAN WG2 decision. The CR may be further discussed and refined, but it is considered unlikely to be agreed at this meeting.</w:t>
      </w:r>
    </w:p>
    <w:p w14:paraId="7891D1C9" w14:textId="77777777" w:rsidR="00A87E03" w:rsidRPr="00A87E03" w:rsidRDefault="00A87E03" w:rsidP="00A87E03">
      <w:pPr>
        <w:pStyle w:val="B1"/>
        <w:rPr>
          <w:b/>
          <w:bCs/>
        </w:rPr>
      </w:pPr>
      <w:r w:rsidRPr="00A87E03">
        <w:rPr>
          <w:b/>
          <w:bCs/>
        </w:rPr>
        <w:t>Q2:</w:t>
      </w:r>
      <w:r>
        <w:rPr>
          <w:b/>
          <w:bCs/>
        </w:rPr>
        <w:tab/>
      </w:r>
      <w:r w:rsidRPr="00A87E03">
        <w:rPr>
          <w:b/>
          <w:bCs/>
        </w:rPr>
        <w:t xml:space="preserve">The LS needs to be sent to consult with RAN2 about PC5 DRX applicability to </w:t>
      </w:r>
      <w:proofErr w:type="spellStart"/>
      <w:r w:rsidRPr="00A87E03">
        <w:rPr>
          <w:b/>
          <w:bCs/>
        </w:rPr>
        <w:t>ProSe</w:t>
      </w:r>
      <w:proofErr w:type="spellEnd"/>
      <w:r w:rsidRPr="00A87E03">
        <w:rPr>
          <w:b/>
          <w:bCs/>
        </w:rPr>
        <w:t xml:space="preserve"> and support for Rel-17 </w:t>
      </w:r>
      <w:proofErr w:type="spellStart"/>
      <w:r w:rsidRPr="00A87E03">
        <w:rPr>
          <w:b/>
          <w:bCs/>
        </w:rPr>
        <w:t>ProSe</w:t>
      </w:r>
      <w:proofErr w:type="spellEnd"/>
      <w:r w:rsidRPr="00A87E03">
        <w:rPr>
          <w:b/>
          <w:bCs/>
        </w:rPr>
        <w:t>?</w:t>
      </w:r>
    </w:p>
    <w:p w14:paraId="5D937460" w14:textId="74ECD330" w:rsidR="00A87E03" w:rsidRDefault="00A87E03" w:rsidP="00A87E03">
      <w:pPr>
        <w:rPr>
          <w:lang w:eastAsia="en-US"/>
        </w:rPr>
      </w:pPr>
      <w:r>
        <w:rPr>
          <w:lang w:eastAsia="en-US"/>
        </w:rPr>
        <w:t>The existing LS</w:t>
      </w:r>
      <w:r w:rsidR="00A76535">
        <w:rPr>
          <w:lang w:eastAsia="en-US"/>
        </w:rPr>
        <w:t xml:space="preserve"> in </w:t>
      </w:r>
      <w:r w:rsidR="00A76535" w:rsidRPr="00A76535">
        <w:rPr>
          <w:color w:val="0000FF"/>
          <w:lang w:eastAsia="en-US"/>
        </w:rPr>
        <w:t>S2-2107529</w:t>
      </w:r>
      <w:r>
        <w:rPr>
          <w:lang w:eastAsia="en-US"/>
        </w:rPr>
        <w:t xml:space="preserve"> can be further discussed and refined for this.</w:t>
      </w:r>
    </w:p>
    <w:p w14:paraId="71A314F4" w14:textId="1867B6E0" w:rsidR="00A87E03" w:rsidRDefault="00A87E03" w:rsidP="00A87E03">
      <w:pPr>
        <w:rPr>
          <w:lang w:eastAsia="en-US"/>
        </w:rPr>
      </w:pPr>
    </w:p>
    <w:p w14:paraId="76214FC0" w14:textId="77777777" w:rsidR="00A87E03" w:rsidRDefault="00A76535" w:rsidP="00A87E03">
      <w:pPr>
        <w:pBdr>
          <w:top w:val="single" w:sz="4" w:space="1" w:color="auto"/>
        </w:pBdr>
        <w:rPr>
          <w:lang w:eastAsia="en-US"/>
        </w:rPr>
      </w:pPr>
      <w:hyperlink r:id="rId12" w:history="1">
        <w:r w:rsidR="00A87E03" w:rsidRPr="003A0026">
          <w:rPr>
            <w:rStyle w:val="Hyperlink"/>
            <w:lang w:eastAsia="en-US"/>
          </w:rPr>
          <w:t>https://www.3gpp.org/ftp/tsg_sa/WG2_Arch/TSGS2_147E_Electronic_2021-10/INBOX/CCs/CC%231_2021-10-18_1300UTC/SA2%23147E-CC%231-InclusiveTerms-r01.ppt</w:t>
        </w:r>
      </w:hyperlink>
    </w:p>
    <w:p w14:paraId="263F0DBD" w14:textId="35A5E094" w:rsidR="00A87E03" w:rsidRPr="00A87E03" w:rsidRDefault="00A87E03" w:rsidP="00A87E03">
      <w:pPr>
        <w:rPr>
          <w:b/>
          <w:bCs/>
        </w:rPr>
      </w:pPr>
      <w:r>
        <w:rPr>
          <w:b/>
          <w:bCs/>
        </w:rPr>
        <w:t>Options and Way Forward proposal:</w:t>
      </w:r>
    </w:p>
    <w:p w14:paraId="5E0EC7CB" w14:textId="6A0A29EA" w:rsidR="00A87E03" w:rsidRDefault="00A87E03" w:rsidP="00A87E03">
      <w:pPr>
        <w:pStyle w:val="B1"/>
      </w:pPr>
      <w:r>
        <w:t>-</w:t>
      </w:r>
      <w:r>
        <w:tab/>
        <w:t>Options for Next Steps:</w:t>
      </w:r>
    </w:p>
    <w:p w14:paraId="21599F45" w14:textId="75F756CE" w:rsidR="00A87E03" w:rsidRDefault="00A87E03" w:rsidP="00A87E03">
      <w:pPr>
        <w:pStyle w:val="B1"/>
      </w:pPr>
      <w:r>
        <w:t>-</w:t>
      </w:r>
      <w:r>
        <w:tab/>
      </w:r>
      <w:r w:rsidRPr="00A87E03">
        <w:rPr>
          <w:b/>
          <w:bCs/>
        </w:rPr>
        <w:t>Option 1:</w:t>
      </w:r>
      <w:r>
        <w:t xml:space="preserve"> SA2 sends an LS out to IEEE asking them to update the terms by Q4'21 (or Q1'22) and aligns based on response from IEEE. (LS out in S2-2107299)</w:t>
      </w:r>
    </w:p>
    <w:p w14:paraId="7E9D5285" w14:textId="6016A265" w:rsidR="00A87E03" w:rsidRDefault="00A87E03" w:rsidP="00A87E03">
      <w:pPr>
        <w:pStyle w:val="B1"/>
      </w:pPr>
      <w:r>
        <w:t>-</w:t>
      </w:r>
      <w:r>
        <w:tab/>
      </w:r>
      <w:r w:rsidRPr="00A87E03">
        <w:rPr>
          <w:b/>
          <w:bCs/>
        </w:rPr>
        <w:t xml:space="preserve">Option 2: </w:t>
      </w:r>
      <w:r>
        <w:t>SA2 endorses CRs (S2-2107761, S2-2107762) during October meeting for TS 23.501/2 to replace Master/Slave with inclusive terms (as recommended in TR 21.801), sends an LS out to IEEE asking them to update the terms by Q4'21 (or Q1'22). In addition, indicate that SA2 will update the terms as shown in the CRs if the terms are not updated by &lt;Q4'21 or Q1'22&gt; and in this case, request IEEE to align their specifications using the terms 3GPP agreed.</w:t>
      </w:r>
    </w:p>
    <w:p w14:paraId="0FF417DF" w14:textId="25D89A1E" w:rsidR="00A87E03" w:rsidRDefault="00A87E03" w:rsidP="00A87E03">
      <w:pPr>
        <w:pStyle w:val="B1"/>
      </w:pPr>
      <w:r>
        <w:t>-</w:t>
      </w:r>
      <w:r>
        <w:tab/>
        <w:t>With option 2, if IEEE updates the terms and respond by the set time frame, SA2 can update our CRs to align with IEEE terms. Otherwise, we require IEEE to align with 3GPP agreed CRs eventually.</w:t>
      </w:r>
    </w:p>
    <w:p w14:paraId="377427E7" w14:textId="0674D270" w:rsidR="00A87E03" w:rsidRDefault="00A87E03" w:rsidP="00A87E03">
      <w:pPr>
        <w:pStyle w:val="B1"/>
      </w:pPr>
      <w:r>
        <w:t>-</w:t>
      </w:r>
      <w:r>
        <w:tab/>
      </w:r>
      <w:r w:rsidRPr="00A87E03">
        <w:rPr>
          <w:b/>
          <w:bCs/>
        </w:rPr>
        <w:t>Way forward:</w:t>
      </w:r>
      <w:r>
        <w:t xml:space="preserve"> Recommend Option 2?</w:t>
      </w:r>
    </w:p>
    <w:p w14:paraId="5BFED876" w14:textId="2244761E" w:rsidR="00A87E03" w:rsidRDefault="00A87E03" w:rsidP="00A87E03">
      <w:pPr>
        <w:pStyle w:val="B1"/>
      </w:pPr>
    </w:p>
    <w:p w14:paraId="4240A03E" w14:textId="77777777" w:rsidR="00A87E03" w:rsidRPr="00DA12F6" w:rsidRDefault="00A87E03" w:rsidP="00A87E03">
      <w:pPr>
        <w:keepNext/>
        <w:rPr>
          <w:rFonts w:cs="Arial"/>
          <w:b/>
        </w:rPr>
      </w:pPr>
      <w:r w:rsidRPr="00DA12F6">
        <w:rPr>
          <w:rFonts w:cs="Arial"/>
          <w:b/>
        </w:rPr>
        <w:t>Discussion and conclusion:</w:t>
      </w:r>
    </w:p>
    <w:p w14:paraId="4450469C" w14:textId="4B47D88A" w:rsidR="00A87E03" w:rsidRDefault="00A87E03" w:rsidP="00A87E03">
      <w:pPr>
        <w:keepLines/>
        <w:rPr>
          <w:lang w:eastAsia="en-US"/>
        </w:rPr>
      </w:pPr>
      <w:r>
        <w:rPr>
          <w:lang w:eastAsia="en-US"/>
        </w:rPr>
        <w:t xml:space="preserve">The SA WG2 Char was assigned the </w:t>
      </w:r>
      <w:r w:rsidR="00A76535">
        <w:rPr>
          <w:lang w:eastAsia="en-US"/>
        </w:rPr>
        <w:t xml:space="preserve">TSG SA </w:t>
      </w:r>
      <w:r>
        <w:rPr>
          <w:lang w:eastAsia="en-US"/>
        </w:rPr>
        <w:t xml:space="preserve">coordination role for the inclusive language effort. LS had been sent to IEEE and they replied that they are discussing this issue but did not provide a time for the results. From this aspect the preference is to have the CRs endorsed and ready and an LS sent to IEEE to solicit any feedback by TSG SA#94-e, when the CRs will be approved. Further updates are possible if IEEE provide terms which are not aligned with the 3GPP terms later. Qualcomm commented that they were concerned with 3GPP changing terms defined by other bodies and then asking them to align to our changes and preferred to send an LS asking for an indication of likely terms we can use and for a timeframe for the definition of alternative terminology. </w:t>
      </w:r>
    </w:p>
    <w:p w14:paraId="4309DD56" w14:textId="25E3E29C" w:rsidR="00A87E03" w:rsidRDefault="00A87E03" w:rsidP="00A87E03">
      <w:pPr>
        <w:keepLines/>
        <w:rPr>
          <w:lang w:eastAsia="en-US"/>
        </w:rPr>
      </w:pPr>
      <w:r>
        <w:rPr>
          <w:lang w:eastAsia="en-US"/>
        </w:rPr>
        <w:t>The SA WG2 Chair (as coordinator) replied that the terminology is being used in 3GPP TSs, rather than using direct references and it is our responsibility to correct this. Qualcomm suggested reviewing the text to try to replace them with references to the IEEE specifications rather than re-using the text in 3GPP TSs. Huawei agreed with Qualcomm that 3GPP should not modify the terminology of other groups but either wait for IEEE to update their specifications or make references to avoid the use of the terminology. The SA WG2 Chair (as coordinator)</w:t>
      </w:r>
      <w:r w:rsidR="00A76535">
        <w:rPr>
          <w:lang w:eastAsia="en-US"/>
        </w:rPr>
        <w:t xml:space="preserve"> mentioned that the terminology is in 3GPP specification (even if copied from IEEE) and therefore it is 3GPP responsibility to fix it either by modifying it, or by providing direct references to the IEEE specifications without use non-inclusive terms.</w:t>
      </w:r>
    </w:p>
    <w:p w14:paraId="76FD5D9A" w14:textId="5E68D776" w:rsidR="00A87E03" w:rsidRDefault="00A87E03" w:rsidP="00A87E03">
      <w:pPr>
        <w:rPr>
          <w:lang w:eastAsia="en-US"/>
        </w:rPr>
      </w:pPr>
      <w:r>
        <w:rPr>
          <w:lang w:eastAsia="en-US"/>
        </w:rPr>
        <w:t xml:space="preserve">Ericsson commented that a colleague involved in IEEE work indicated that an LS to IEEE would be appreciated to allow IEEE to review what 3GPP is doing in the context of their terminology work. Vodafone suggested including the CRs in the LS to IEEE to indicate the changes being made in 3GPP, as if there is misalignment later this can be realigned later. </w:t>
      </w:r>
    </w:p>
    <w:p w14:paraId="70FCC9AA" w14:textId="20E1E697" w:rsidR="00A87E03" w:rsidRDefault="00A87E03" w:rsidP="00A87E03">
      <w:pPr>
        <w:rPr>
          <w:lang w:eastAsia="en-US"/>
        </w:rPr>
      </w:pPr>
      <w:r>
        <w:rPr>
          <w:lang w:eastAsia="en-US"/>
        </w:rPr>
        <w:t>Qualcomm commented that the drafting rules provide examples and 'primary / secondary' do not really reflect the needs for the port states used in IEEE.</w:t>
      </w:r>
    </w:p>
    <w:p w14:paraId="1557FD15" w14:textId="388BCE0E" w:rsidR="00A87E03" w:rsidRDefault="00A87E03" w:rsidP="00A87E03">
      <w:pPr>
        <w:rPr>
          <w:lang w:eastAsia="en-US"/>
        </w:rPr>
      </w:pPr>
      <w:r>
        <w:rPr>
          <w:lang w:eastAsia="en-US"/>
        </w:rPr>
        <w:t>The SA WG2 Chair (as coordinator) suggested an editor's note can be added to indicate</w:t>
      </w:r>
      <w:r w:rsidR="00A76535">
        <w:rPr>
          <w:lang w:eastAsia="en-US"/>
        </w:rPr>
        <w:t xml:space="preserve"> the mapping and</w:t>
      </w:r>
      <w:r>
        <w:rPr>
          <w:lang w:eastAsia="en-US"/>
        </w:rPr>
        <w:t xml:space="preserve"> that this may be changed again to re-align with IEEE</w:t>
      </w:r>
      <w:r w:rsidR="00A76535">
        <w:rPr>
          <w:lang w:eastAsia="en-US"/>
        </w:rPr>
        <w:t xml:space="preserve"> if any response is provided by IEEE</w:t>
      </w:r>
      <w:r>
        <w:rPr>
          <w:lang w:eastAsia="en-US"/>
        </w:rPr>
        <w:t xml:space="preserve">. Delegates were also asked to check whether direct references to the IEE specifications without use of the terms is possible. Nokia did not think this would be a simple change to make. </w:t>
      </w:r>
      <w:r w:rsidR="00D700EE">
        <w:rPr>
          <w:lang w:eastAsia="en-US"/>
        </w:rPr>
        <w:t>Qualcomm agreed that an editor's note showing the mapping could be accepted. Ericsson could also accept this as long as the LS is provided.</w:t>
      </w:r>
    </w:p>
    <w:p w14:paraId="5DDF67F2" w14:textId="51A17A2B" w:rsidR="00A87E03" w:rsidRPr="00A76535" w:rsidRDefault="00A87E03" w:rsidP="00A87E03">
      <w:pPr>
        <w:rPr>
          <w:b/>
          <w:bCs/>
          <w:lang w:eastAsia="en-US"/>
        </w:rPr>
      </w:pPr>
      <w:r w:rsidRPr="00A76535">
        <w:rPr>
          <w:b/>
          <w:bCs/>
          <w:lang w:eastAsia="en-US"/>
        </w:rPr>
        <w:t xml:space="preserve">It was decided to progress the CRs with a view to endorse them at this </w:t>
      </w:r>
      <w:r w:rsidR="00D700EE" w:rsidRPr="00A76535">
        <w:rPr>
          <w:b/>
          <w:bCs/>
          <w:lang w:eastAsia="en-US"/>
        </w:rPr>
        <w:t>m</w:t>
      </w:r>
      <w:r w:rsidRPr="00A76535">
        <w:rPr>
          <w:b/>
          <w:bCs/>
          <w:lang w:eastAsia="en-US"/>
        </w:rPr>
        <w:t>eeting and to provide the LS to IEEE in the hope of feedback before submitting CRs to TSG</w:t>
      </w:r>
      <w:r w:rsidR="00D700EE" w:rsidRPr="00A76535">
        <w:rPr>
          <w:b/>
          <w:bCs/>
          <w:lang w:eastAsia="en-US"/>
        </w:rPr>
        <w:t> </w:t>
      </w:r>
      <w:r w:rsidRPr="00A76535">
        <w:rPr>
          <w:b/>
          <w:bCs/>
          <w:lang w:eastAsia="en-US"/>
        </w:rPr>
        <w:t>SA.</w:t>
      </w:r>
    </w:p>
    <w:p w14:paraId="784F729A" w14:textId="549FB880" w:rsidR="00A87E03" w:rsidRDefault="00A87E03" w:rsidP="00A87E03">
      <w:pPr>
        <w:rPr>
          <w:lang w:eastAsia="en-US"/>
        </w:rPr>
      </w:pPr>
    </w:p>
    <w:p w14:paraId="5A65E433" w14:textId="77777777" w:rsidR="00A76535" w:rsidRPr="007F2E53" w:rsidRDefault="00A76535" w:rsidP="00A76535">
      <w:pPr>
        <w:keepLines/>
        <w:rPr>
          <w:b/>
          <w:bCs/>
          <w:lang w:eastAsia="en-US"/>
        </w:rPr>
      </w:pPr>
      <w:r w:rsidRPr="007F2E53">
        <w:rPr>
          <w:b/>
          <w:bCs/>
          <w:lang w:eastAsia="en-US"/>
        </w:rPr>
        <w:t>For 8.27, on IoT over NTN</w:t>
      </w:r>
    </w:p>
    <w:tbl>
      <w:tblPr>
        <w:tblW w:w="1060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2"/>
        <w:gridCol w:w="993"/>
        <w:gridCol w:w="1151"/>
        <w:gridCol w:w="1107"/>
        <w:gridCol w:w="3827"/>
        <w:gridCol w:w="2126"/>
        <w:gridCol w:w="851"/>
      </w:tblGrid>
      <w:tr w:rsidR="00A76535" w14:paraId="752986DC" w14:textId="77777777" w:rsidTr="00A76535">
        <w:tc>
          <w:tcPr>
            <w:tcW w:w="552" w:type="dxa"/>
            <w:shd w:val="clear" w:color="auto" w:fill="FFFFFF"/>
            <w:tcMar>
              <w:top w:w="15" w:type="dxa"/>
              <w:left w:w="15" w:type="dxa"/>
              <w:bottom w:w="15" w:type="dxa"/>
              <w:right w:w="15" w:type="dxa"/>
            </w:tcMar>
            <w:hideMark/>
          </w:tcPr>
          <w:p w14:paraId="572798F7" w14:textId="77777777" w:rsidR="00A76535" w:rsidRDefault="00A76535" w:rsidP="00A76535">
            <w:pPr>
              <w:pStyle w:val="TAL"/>
              <w:rPr>
                <w:rFonts w:ascii="Times New Roman" w:hAnsi="Times New Roman"/>
                <w:sz w:val="24"/>
                <w:szCs w:val="24"/>
                <w:lang w:val="en-US"/>
              </w:rPr>
            </w:pPr>
            <w:r>
              <w:lastRenderedPageBreak/>
              <w:t>8.27</w:t>
            </w:r>
          </w:p>
        </w:tc>
        <w:bookmarkStart w:id="0" w:name="S2-2107017"/>
        <w:tc>
          <w:tcPr>
            <w:tcW w:w="993" w:type="dxa"/>
            <w:shd w:val="clear" w:color="auto" w:fill="FFFFFF"/>
            <w:tcMar>
              <w:top w:w="15" w:type="dxa"/>
              <w:left w:w="15" w:type="dxa"/>
              <w:bottom w:w="15" w:type="dxa"/>
              <w:right w:w="15" w:type="dxa"/>
            </w:tcMar>
            <w:hideMark/>
          </w:tcPr>
          <w:p w14:paraId="25241A11" w14:textId="77777777" w:rsidR="00A76535" w:rsidRDefault="00A76535" w:rsidP="00A76535">
            <w:pPr>
              <w:pStyle w:val="TAL"/>
              <w:rPr>
                <w:rFonts w:ascii="Times New Roman" w:hAnsi="Times New Roman"/>
                <w:sz w:val="24"/>
                <w:szCs w:val="24"/>
              </w:rPr>
            </w:pPr>
            <w:r>
              <w:fldChar w:fldCharType="begin"/>
            </w:r>
            <w:r>
              <w:instrText xml:space="preserve"> HYPERLINK "https://vodafone-my.sharepoint.com/personal/chris_pudney_vodafone_com/Documents/2019%2009%2012%20Documents/2021%2010%20SA2%20%23147e/Docs/S2-2107017.zip" \t "_blank" </w:instrText>
            </w:r>
            <w:r>
              <w:fldChar w:fldCharType="separate"/>
            </w:r>
            <w:r>
              <w:rPr>
                <w:rStyle w:val="Hyperlink"/>
                <w:b/>
                <w:bCs/>
                <w:sz w:val="16"/>
                <w:szCs w:val="16"/>
              </w:rPr>
              <w:t>S2-2107017</w:t>
            </w:r>
            <w:bookmarkEnd w:id="0"/>
            <w:r>
              <w:fldChar w:fldCharType="end"/>
            </w:r>
          </w:p>
        </w:tc>
        <w:tc>
          <w:tcPr>
            <w:tcW w:w="1151" w:type="dxa"/>
            <w:shd w:val="clear" w:color="auto" w:fill="FFFFFF"/>
            <w:tcMar>
              <w:top w:w="15" w:type="dxa"/>
              <w:left w:w="15" w:type="dxa"/>
              <w:bottom w:w="15" w:type="dxa"/>
              <w:right w:w="15" w:type="dxa"/>
            </w:tcMar>
            <w:hideMark/>
          </w:tcPr>
          <w:p w14:paraId="7508CBF3" w14:textId="77777777" w:rsidR="00A76535" w:rsidRDefault="00A76535" w:rsidP="00A76535">
            <w:pPr>
              <w:pStyle w:val="TAL"/>
              <w:rPr>
                <w:rFonts w:ascii="Times New Roman" w:hAnsi="Times New Roman"/>
                <w:sz w:val="24"/>
                <w:szCs w:val="24"/>
              </w:rPr>
            </w:pPr>
            <w:r>
              <w:t>LS In</w:t>
            </w:r>
          </w:p>
        </w:tc>
        <w:tc>
          <w:tcPr>
            <w:tcW w:w="1107" w:type="dxa"/>
            <w:shd w:val="clear" w:color="auto" w:fill="FFFFFF"/>
            <w:tcMar>
              <w:top w:w="15" w:type="dxa"/>
              <w:left w:w="15" w:type="dxa"/>
              <w:bottom w:w="15" w:type="dxa"/>
              <w:right w:w="15" w:type="dxa"/>
            </w:tcMar>
            <w:hideMark/>
          </w:tcPr>
          <w:p w14:paraId="6D8517F2" w14:textId="77777777" w:rsidR="00A76535" w:rsidRDefault="00A76535" w:rsidP="00A76535">
            <w:pPr>
              <w:pStyle w:val="TAL"/>
              <w:rPr>
                <w:rFonts w:ascii="Times New Roman" w:hAnsi="Times New Roman"/>
                <w:sz w:val="24"/>
                <w:szCs w:val="24"/>
              </w:rPr>
            </w:pPr>
            <w:r>
              <w:t>Action</w:t>
            </w:r>
          </w:p>
        </w:tc>
        <w:tc>
          <w:tcPr>
            <w:tcW w:w="3827" w:type="dxa"/>
            <w:shd w:val="clear" w:color="auto" w:fill="FFFFFF"/>
            <w:tcMar>
              <w:top w:w="15" w:type="dxa"/>
              <w:left w:w="15" w:type="dxa"/>
              <w:bottom w:w="15" w:type="dxa"/>
              <w:right w:w="15" w:type="dxa"/>
            </w:tcMar>
            <w:hideMark/>
          </w:tcPr>
          <w:p w14:paraId="25F483B2" w14:textId="77777777" w:rsidR="00A76535" w:rsidRDefault="00A76535" w:rsidP="00A76535">
            <w:pPr>
              <w:pStyle w:val="TAL"/>
              <w:rPr>
                <w:rFonts w:ascii="Times New Roman" w:hAnsi="Times New Roman"/>
                <w:sz w:val="24"/>
                <w:szCs w:val="24"/>
              </w:rPr>
            </w:pPr>
            <w:r>
              <w:t>LS on EPS support for IoT NTN in Rel-17</w:t>
            </w:r>
          </w:p>
        </w:tc>
        <w:tc>
          <w:tcPr>
            <w:tcW w:w="2126" w:type="dxa"/>
            <w:shd w:val="clear" w:color="auto" w:fill="FFFFFF"/>
            <w:tcMar>
              <w:top w:w="15" w:type="dxa"/>
              <w:left w:w="15" w:type="dxa"/>
              <w:bottom w:w="15" w:type="dxa"/>
              <w:right w:w="15" w:type="dxa"/>
            </w:tcMar>
            <w:hideMark/>
          </w:tcPr>
          <w:p w14:paraId="306D02FB" w14:textId="77777777" w:rsidR="00A76535" w:rsidRDefault="00A76535" w:rsidP="00A76535">
            <w:pPr>
              <w:pStyle w:val="TAL"/>
              <w:rPr>
                <w:rFonts w:ascii="Times New Roman" w:hAnsi="Times New Roman"/>
                <w:sz w:val="24"/>
                <w:szCs w:val="24"/>
              </w:rPr>
            </w:pPr>
            <w:r>
              <w:t>TSG RAN (RP-212617)</w:t>
            </w:r>
          </w:p>
        </w:tc>
        <w:tc>
          <w:tcPr>
            <w:tcW w:w="851" w:type="dxa"/>
            <w:shd w:val="clear" w:color="auto" w:fill="FFFFFF"/>
            <w:tcMar>
              <w:top w:w="15" w:type="dxa"/>
              <w:left w:w="15" w:type="dxa"/>
              <w:bottom w:w="15" w:type="dxa"/>
              <w:right w:w="15" w:type="dxa"/>
            </w:tcMar>
            <w:hideMark/>
          </w:tcPr>
          <w:p w14:paraId="61181D51" w14:textId="77777777" w:rsidR="00A76535" w:rsidRDefault="00A76535" w:rsidP="00A76535">
            <w:pPr>
              <w:pStyle w:val="TAL"/>
              <w:rPr>
                <w:rFonts w:ascii="Times New Roman" w:hAnsi="Times New Roman"/>
                <w:sz w:val="24"/>
                <w:szCs w:val="24"/>
              </w:rPr>
            </w:pPr>
            <w:r>
              <w:t>Rel-17</w:t>
            </w:r>
          </w:p>
        </w:tc>
      </w:tr>
      <w:tr w:rsidR="00A76535" w14:paraId="5667F29E" w14:textId="77777777" w:rsidTr="00A76535">
        <w:tc>
          <w:tcPr>
            <w:tcW w:w="552" w:type="dxa"/>
            <w:shd w:val="clear" w:color="auto" w:fill="FFFFFF"/>
            <w:tcMar>
              <w:top w:w="15" w:type="dxa"/>
              <w:left w:w="15" w:type="dxa"/>
              <w:bottom w:w="15" w:type="dxa"/>
              <w:right w:w="15" w:type="dxa"/>
            </w:tcMar>
            <w:hideMark/>
          </w:tcPr>
          <w:p w14:paraId="5527AF57" w14:textId="77777777" w:rsidR="00A76535" w:rsidRDefault="00A76535" w:rsidP="00A76535">
            <w:pPr>
              <w:pStyle w:val="TAL"/>
              <w:rPr>
                <w:rFonts w:ascii="Times New Roman" w:eastAsiaTheme="minorHAnsi" w:hAnsi="Times New Roman"/>
                <w:sz w:val="24"/>
                <w:szCs w:val="24"/>
                <w:lang w:eastAsia="ar-SA"/>
              </w:rPr>
            </w:pPr>
            <w:r>
              <w:t>8.27</w:t>
            </w:r>
          </w:p>
        </w:tc>
        <w:bookmarkStart w:id="1" w:name="S2-2107047"/>
        <w:tc>
          <w:tcPr>
            <w:tcW w:w="993" w:type="dxa"/>
            <w:shd w:val="clear" w:color="auto" w:fill="FFFFFF"/>
            <w:tcMar>
              <w:top w:w="15" w:type="dxa"/>
              <w:left w:w="15" w:type="dxa"/>
              <w:bottom w:w="15" w:type="dxa"/>
              <w:right w:w="15" w:type="dxa"/>
            </w:tcMar>
            <w:hideMark/>
          </w:tcPr>
          <w:p w14:paraId="6E7E7B89"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"https://vodafone-my.sharepoint.com/personal/chris_pudney_vodafone_com/Documents/2019%2009%2012%20Documents/2021%2010%20SA2%20%23147e/Docs/S2-2107047.zip" \t "_blank" </w:instrText>
            </w:r>
            <w:r>
              <w:fldChar w:fldCharType="separate"/>
            </w:r>
            <w:r>
              <w:rPr>
                <w:rStyle w:val="Hyperlink"/>
                <w:b/>
                <w:bCs/>
                <w:sz w:val="16"/>
                <w:szCs w:val="16"/>
              </w:rPr>
              <w:t>S2-2107047</w:t>
            </w:r>
            <w:bookmarkEnd w:id="1"/>
            <w:r>
              <w:fldChar w:fldCharType="end"/>
            </w:r>
          </w:p>
        </w:tc>
        <w:tc>
          <w:tcPr>
            <w:tcW w:w="1151" w:type="dxa"/>
            <w:shd w:val="clear" w:color="auto" w:fill="FFFFFF"/>
            <w:tcMar>
              <w:top w:w="15" w:type="dxa"/>
              <w:left w:w="15" w:type="dxa"/>
              <w:bottom w:w="15" w:type="dxa"/>
              <w:right w:w="15" w:type="dxa"/>
            </w:tcMar>
            <w:hideMark/>
          </w:tcPr>
          <w:p w14:paraId="05563C4C" w14:textId="77777777" w:rsidR="00A76535" w:rsidRDefault="00A76535" w:rsidP="00A76535">
            <w:pPr>
              <w:pStyle w:val="TAL"/>
              <w:rPr>
                <w:rFonts w:ascii="Times New Roman" w:hAnsi="Times New Roman"/>
                <w:sz w:val="24"/>
                <w:szCs w:val="24"/>
              </w:rPr>
            </w:pPr>
            <w:r>
              <w:t>LS In</w:t>
            </w:r>
          </w:p>
        </w:tc>
        <w:tc>
          <w:tcPr>
            <w:tcW w:w="1107" w:type="dxa"/>
            <w:shd w:val="clear" w:color="auto" w:fill="FFFFFF"/>
            <w:tcMar>
              <w:top w:w="15" w:type="dxa"/>
              <w:left w:w="15" w:type="dxa"/>
              <w:bottom w:w="15" w:type="dxa"/>
              <w:right w:w="15" w:type="dxa"/>
            </w:tcMar>
            <w:hideMark/>
          </w:tcPr>
          <w:p w14:paraId="5853D718" w14:textId="77777777" w:rsidR="00A76535" w:rsidRDefault="00A76535" w:rsidP="00A76535">
            <w:pPr>
              <w:pStyle w:val="TAL"/>
              <w:rPr>
                <w:rFonts w:ascii="Times New Roman" w:hAnsi="Times New Roman"/>
                <w:sz w:val="24"/>
                <w:szCs w:val="24"/>
              </w:rPr>
            </w:pPr>
            <w:r>
              <w:t>Action</w:t>
            </w:r>
          </w:p>
        </w:tc>
        <w:tc>
          <w:tcPr>
            <w:tcW w:w="3827" w:type="dxa"/>
            <w:shd w:val="clear" w:color="auto" w:fill="FFFFFF"/>
            <w:tcMar>
              <w:top w:w="15" w:type="dxa"/>
              <w:left w:w="15" w:type="dxa"/>
              <w:bottom w:w="15" w:type="dxa"/>
              <w:right w:w="15" w:type="dxa"/>
            </w:tcMar>
            <w:hideMark/>
          </w:tcPr>
          <w:p w14:paraId="236FA95C" w14:textId="77777777" w:rsidR="00A76535" w:rsidRDefault="00A76535" w:rsidP="00A76535">
            <w:pPr>
              <w:pStyle w:val="TAL"/>
              <w:rPr>
                <w:rFonts w:ascii="Times New Roman" w:hAnsi="Times New Roman"/>
                <w:sz w:val="24"/>
                <w:szCs w:val="24"/>
              </w:rPr>
            </w:pPr>
            <w:r>
              <w:t>LS from RAN WG2: LS on supporting discontinuous coverage in IoT NTN</w:t>
            </w:r>
          </w:p>
        </w:tc>
        <w:tc>
          <w:tcPr>
            <w:tcW w:w="2126" w:type="dxa"/>
            <w:shd w:val="clear" w:color="auto" w:fill="FFFFFF"/>
            <w:tcMar>
              <w:top w:w="15" w:type="dxa"/>
              <w:left w:w="15" w:type="dxa"/>
              <w:bottom w:w="15" w:type="dxa"/>
              <w:right w:w="15" w:type="dxa"/>
            </w:tcMar>
            <w:hideMark/>
          </w:tcPr>
          <w:p w14:paraId="0DC0E8A5" w14:textId="77777777" w:rsidR="00A76535" w:rsidRDefault="00A76535" w:rsidP="00A76535">
            <w:pPr>
              <w:pStyle w:val="TAL"/>
              <w:rPr>
                <w:rFonts w:ascii="Times New Roman" w:hAnsi="Times New Roman"/>
                <w:sz w:val="24"/>
                <w:szCs w:val="24"/>
              </w:rPr>
            </w:pPr>
            <w:r>
              <w:t>RAN WG2 (R2-2109213)</w:t>
            </w:r>
          </w:p>
        </w:tc>
        <w:tc>
          <w:tcPr>
            <w:tcW w:w="851" w:type="dxa"/>
            <w:shd w:val="clear" w:color="auto" w:fill="FFFFFF"/>
            <w:tcMar>
              <w:top w:w="15" w:type="dxa"/>
              <w:left w:w="15" w:type="dxa"/>
              <w:bottom w:w="15" w:type="dxa"/>
              <w:right w:w="15" w:type="dxa"/>
            </w:tcMar>
            <w:hideMark/>
          </w:tcPr>
          <w:p w14:paraId="3CA9BA96" w14:textId="77777777" w:rsidR="00A76535" w:rsidRDefault="00A76535" w:rsidP="00A76535">
            <w:pPr>
              <w:pStyle w:val="TAL"/>
              <w:rPr>
                <w:rFonts w:ascii="Times New Roman" w:hAnsi="Times New Roman"/>
                <w:sz w:val="24"/>
                <w:szCs w:val="24"/>
              </w:rPr>
            </w:pPr>
            <w:r>
              <w:t>Rel-17</w:t>
            </w:r>
          </w:p>
        </w:tc>
      </w:tr>
      <w:tr w:rsidR="00A76535" w14:paraId="3230D1A2" w14:textId="77777777" w:rsidTr="00A76535">
        <w:tc>
          <w:tcPr>
            <w:tcW w:w="552" w:type="dxa"/>
            <w:shd w:val="clear" w:color="auto" w:fill="FFFFFF"/>
            <w:tcMar>
              <w:top w:w="15" w:type="dxa"/>
              <w:left w:w="15" w:type="dxa"/>
              <w:bottom w:w="15" w:type="dxa"/>
              <w:right w:w="15" w:type="dxa"/>
            </w:tcMar>
            <w:hideMark/>
          </w:tcPr>
          <w:p w14:paraId="6CD38757" w14:textId="77777777" w:rsidR="00A76535" w:rsidRDefault="00A76535" w:rsidP="00A76535">
            <w:pPr>
              <w:pStyle w:val="TAL"/>
              <w:rPr>
                <w:rFonts w:ascii="Times New Roman" w:eastAsiaTheme="minorHAnsi" w:hAnsi="Times New Roman"/>
                <w:sz w:val="24"/>
                <w:szCs w:val="24"/>
                <w:lang w:eastAsia="ar-SA"/>
              </w:rPr>
            </w:pPr>
            <w:r>
              <w:t>8.27</w:t>
            </w:r>
          </w:p>
        </w:tc>
        <w:bookmarkStart w:id="2" w:name="S2-2107543"/>
        <w:tc>
          <w:tcPr>
            <w:tcW w:w="993" w:type="dxa"/>
            <w:shd w:val="clear" w:color="auto" w:fill="FFFFFF"/>
            <w:tcMar>
              <w:top w:w="15" w:type="dxa"/>
              <w:left w:w="15" w:type="dxa"/>
              <w:bottom w:w="15" w:type="dxa"/>
              <w:right w:w="15" w:type="dxa"/>
            </w:tcMar>
            <w:hideMark/>
          </w:tcPr>
          <w:p w14:paraId="09FBFCAF"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"https://vodafone-my.sharepoint.com/personal/chris_pudney_vodafone_com/Documents/2019%2009%2012%20Documents/2021%2010%20SA2%20%23147e/Docs/S2-2107543.zip" \t "_blank" </w:instrText>
            </w:r>
            <w:r>
              <w:fldChar w:fldCharType="separate"/>
            </w:r>
            <w:r>
              <w:rPr>
                <w:rStyle w:val="Hyperlink"/>
                <w:b/>
                <w:bCs/>
                <w:sz w:val="16"/>
                <w:szCs w:val="16"/>
              </w:rPr>
              <w:t>S2-2107543</w:t>
            </w:r>
            <w:bookmarkEnd w:id="2"/>
            <w:r>
              <w:fldChar w:fldCharType="end"/>
            </w:r>
          </w:p>
        </w:tc>
        <w:tc>
          <w:tcPr>
            <w:tcW w:w="1151" w:type="dxa"/>
            <w:shd w:val="clear" w:color="auto" w:fill="FFFFFF"/>
            <w:tcMar>
              <w:top w:w="15" w:type="dxa"/>
              <w:left w:w="15" w:type="dxa"/>
              <w:bottom w:w="15" w:type="dxa"/>
              <w:right w:w="15" w:type="dxa"/>
            </w:tcMar>
            <w:hideMark/>
          </w:tcPr>
          <w:p w14:paraId="23198497" w14:textId="77777777" w:rsidR="00A76535" w:rsidRDefault="00A76535" w:rsidP="00A76535">
            <w:pPr>
              <w:pStyle w:val="TAL"/>
              <w:rPr>
                <w:rFonts w:ascii="Times New Roman" w:hAnsi="Times New Roman"/>
                <w:sz w:val="24"/>
                <w:szCs w:val="24"/>
              </w:rPr>
            </w:pPr>
            <w:r>
              <w:t>LS OUT</w:t>
            </w:r>
          </w:p>
        </w:tc>
        <w:tc>
          <w:tcPr>
            <w:tcW w:w="1107" w:type="dxa"/>
            <w:shd w:val="clear" w:color="auto" w:fill="FFFFFF"/>
            <w:tcMar>
              <w:top w:w="15" w:type="dxa"/>
              <w:left w:w="15" w:type="dxa"/>
              <w:bottom w:w="15" w:type="dxa"/>
              <w:right w:w="15" w:type="dxa"/>
            </w:tcMar>
            <w:hideMark/>
          </w:tcPr>
          <w:p w14:paraId="2500657B" w14:textId="77777777"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1B41E43F" w14:textId="77777777" w:rsidR="00A76535" w:rsidRDefault="00A76535" w:rsidP="00A76535">
            <w:pPr>
              <w:pStyle w:val="TAL"/>
              <w:rPr>
                <w:rFonts w:ascii="Times New Roman" w:hAnsi="Times New Roman"/>
                <w:sz w:val="24"/>
                <w:szCs w:val="24"/>
              </w:rPr>
            </w:pPr>
            <w:r>
              <w:t>[DRAFT] Reply LS on EPS support for IoT NTN in Rel-17</w:t>
            </w:r>
          </w:p>
        </w:tc>
        <w:tc>
          <w:tcPr>
            <w:tcW w:w="2126" w:type="dxa"/>
            <w:shd w:val="clear" w:color="auto" w:fill="FFFFFF"/>
            <w:tcMar>
              <w:top w:w="15" w:type="dxa"/>
              <w:left w:w="15" w:type="dxa"/>
              <w:bottom w:w="15" w:type="dxa"/>
              <w:right w:w="15" w:type="dxa"/>
            </w:tcMar>
            <w:hideMark/>
          </w:tcPr>
          <w:p w14:paraId="49DE0014" w14:textId="77777777" w:rsidR="00A76535" w:rsidRDefault="00A76535" w:rsidP="00A76535">
            <w:pPr>
              <w:pStyle w:val="TAL"/>
              <w:rPr>
                <w:rFonts w:ascii="Times New Roman" w:hAnsi="Times New Roman"/>
                <w:sz w:val="24"/>
                <w:szCs w:val="24"/>
              </w:rPr>
            </w:pPr>
            <w:r>
              <w:t>Qualcomm</w:t>
            </w:r>
          </w:p>
        </w:tc>
        <w:tc>
          <w:tcPr>
            <w:tcW w:w="851" w:type="dxa"/>
            <w:shd w:val="clear" w:color="auto" w:fill="FFFFFF"/>
            <w:tcMar>
              <w:top w:w="15" w:type="dxa"/>
              <w:left w:w="15" w:type="dxa"/>
              <w:bottom w:w="15" w:type="dxa"/>
              <w:right w:w="15" w:type="dxa"/>
            </w:tcMar>
            <w:hideMark/>
          </w:tcPr>
          <w:p w14:paraId="64B5EC22" w14:textId="77777777" w:rsidR="00A76535" w:rsidRDefault="00A76535" w:rsidP="00A76535">
            <w:pPr>
              <w:pStyle w:val="TAL"/>
              <w:rPr>
                <w:rFonts w:ascii="Times New Roman" w:hAnsi="Times New Roman"/>
                <w:sz w:val="24"/>
                <w:szCs w:val="24"/>
              </w:rPr>
            </w:pPr>
            <w:r>
              <w:t>Rel-17</w:t>
            </w:r>
          </w:p>
        </w:tc>
      </w:tr>
      <w:tr w:rsidR="00A76535" w14:paraId="134F3F9E" w14:textId="77777777" w:rsidTr="00A76535">
        <w:tc>
          <w:tcPr>
            <w:tcW w:w="552" w:type="dxa"/>
            <w:shd w:val="clear" w:color="auto" w:fill="FFFFFF"/>
            <w:tcMar>
              <w:top w:w="15" w:type="dxa"/>
              <w:left w:w="15" w:type="dxa"/>
              <w:bottom w:w="15" w:type="dxa"/>
              <w:right w:w="15" w:type="dxa"/>
            </w:tcMar>
            <w:hideMark/>
          </w:tcPr>
          <w:p w14:paraId="15E7024E" w14:textId="77777777" w:rsidR="00A76535" w:rsidRDefault="00A76535" w:rsidP="00A76535">
            <w:pPr>
              <w:pStyle w:val="TAL"/>
              <w:rPr>
                <w:rFonts w:ascii="Times New Roman" w:eastAsiaTheme="minorHAnsi" w:hAnsi="Times New Roman"/>
                <w:sz w:val="24"/>
                <w:szCs w:val="24"/>
                <w:lang w:eastAsia="ar-SA"/>
              </w:rPr>
            </w:pPr>
            <w:r>
              <w:t>8.27</w:t>
            </w:r>
          </w:p>
        </w:tc>
        <w:bookmarkStart w:id="3" w:name="S2-2107576"/>
        <w:tc>
          <w:tcPr>
            <w:tcW w:w="993" w:type="dxa"/>
            <w:shd w:val="clear" w:color="auto" w:fill="FFFFFF"/>
            <w:tcMar>
              <w:top w:w="15" w:type="dxa"/>
              <w:left w:w="15" w:type="dxa"/>
              <w:bottom w:w="15" w:type="dxa"/>
              <w:right w:w="15" w:type="dxa"/>
            </w:tcMar>
            <w:hideMark/>
          </w:tcPr>
          <w:p w14:paraId="5A5024A1"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"https://vodafone-my.sharepoint.com/personal/chris_pudney_vodafone_com/Documents/2019%2009%2012%20Documents/2021%2010%20SA2%20%23147e/Docs/S2-2107576.zip" \t "_blank" </w:instrText>
            </w:r>
            <w:r>
              <w:fldChar w:fldCharType="separate"/>
            </w:r>
            <w:r>
              <w:rPr>
                <w:rStyle w:val="Hyperlink"/>
                <w:b/>
                <w:bCs/>
                <w:sz w:val="16"/>
                <w:szCs w:val="16"/>
              </w:rPr>
              <w:t>S2-2107576</w:t>
            </w:r>
            <w:bookmarkEnd w:id="3"/>
            <w:r>
              <w:fldChar w:fldCharType="end"/>
            </w:r>
          </w:p>
        </w:tc>
        <w:tc>
          <w:tcPr>
            <w:tcW w:w="1151" w:type="dxa"/>
            <w:shd w:val="clear" w:color="auto" w:fill="FFFFFF"/>
            <w:tcMar>
              <w:top w:w="15" w:type="dxa"/>
              <w:left w:w="15" w:type="dxa"/>
              <w:bottom w:w="15" w:type="dxa"/>
              <w:right w:w="15" w:type="dxa"/>
            </w:tcMar>
            <w:hideMark/>
          </w:tcPr>
          <w:p w14:paraId="4F9A1A77" w14:textId="77777777" w:rsidR="00A76535" w:rsidRDefault="00A76535" w:rsidP="00A76535">
            <w:pPr>
              <w:pStyle w:val="TAL"/>
              <w:rPr>
                <w:rFonts w:ascii="Times New Roman" w:hAnsi="Times New Roman"/>
                <w:sz w:val="24"/>
                <w:szCs w:val="24"/>
              </w:rPr>
            </w:pPr>
            <w:r>
              <w:t>LS OUT</w:t>
            </w:r>
          </w:p>
        </w:tc>
        <w:tc>
          <w:tcPr>
            <w:tcW w:w="1107" w:type="dxa"/>
            <w:shd w:val="clear" w:color="auto" w:fill="FFFFFF"/>
            <w:tcMar>
              <w:top w:w="15" w:type="dxa"/>
              <w:left w:w="15" w:type="dxa"/>
              <w:bottom w:w="15" w:type="dxa"/>
              <w:right w:w="15" w:type="dxa"/>
            </w:tcMar>
            <w:hideMark/>
          </w:tcPr>
          <w:p w14:paraId="65F6293C" w14:textId="77777777"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2F98D31E" w14:textId="77777777" w:rsidR="00A76535" w:rsidRDefault="00A76535" w:rsidP="00A76535">
            <w:pPr>
              <w:pStyle w:val="TAL"/>
              <w:rPr>
                <w:rFonts w:ascii="Times New Roman" w:hAnsi="Times New Roman"/>
                <w:sz w:val="24"/>
                <w:szCs w:val="24"/>
              </w:rPr>
            </w:pPr>
            <w:r>
              <w:t>[DRAFT] Reply LS on EPS support for IoT NTN in Rel-17</w:t>
            </w:r>
          </w:p>
        </w:tc>
        <w:tc>
          <w:tcPr>
            <w:tcW w:w="2126" w:type="dxa"/>
            <w:shd w:val="clear" w:color="auto" w:fill="FFFFFF"/>
            <w:tcMar>
              <w:top w:w="15" w:type="dxa"/>
              <w:left w:w="15" w:type="dxa"/>
              <w:bottom w:w="15" w:type="dxa"/>
              <w:right w:w="15" w:type="dxa"/>
            </w:tcMar>
            <w:hideMark/>
          </w:tcPr>
          <w:p w14:paraId="14E7E418" w14:textId="77777777" w:rsidR="00A76535" w:rsidRDefault="00A76535" w:rsidP="00A76535">
            <w:pPr>
              <w:pStyle w:val="TAL"/>
              <w:rPr>
                <w:rFonts w:ascii="Times New Roman" w:hAnsi="Times New Roman"/>
                <w:sz w:val="24"/>
                <w:szCs w:val="24"/>
              </w:rPr>
            </w:pPr>
            <w:r>
              <w:t>MediaTek Inc.</w:t>
            </w:r>
          </w:p>
        </w:tc>
        <w:tc>
          <w:tcPr>
            <w:tcW w:w="851" w:type="dxa"/>
            <w:shd w:val="clear" w:color="auto" w:fill="FFFFFF"/>
            <w:tcMar>
              <w:top w:w="15" w:type="dxa"/>
              <w:left w:w="15" w:type="dxa"/>
              <w:bottom w:w="15" w:type="dxa"/>
              <w:right w:w="15" w:type="dxa"/>
            </w:tcMar>
            <w:hideMark/>
          </w:tcPr>
          <w:p w14:paraId="1F26170E" w14:textId="77777777" w:rsidR="00A76535" w:rsidRDefault="00A76535" w:rsidP="00A76535">
            <w:pPr>
              <w:pStyle w:val="TAL"/>
              <w:rPr>
                <w:rFonts w:ascii="Times New Roman" w:hAnsi="Times New Roman"/>
                <w:sz w:val="24"/>
                <w:szCs w:val="24"/>
              </w:rPr>
            </w:pPr>
            <w:r>
              <w:t>Rel-17</w:t>
            </w:r>
          </w:p>
        </w:tc>
      </w:tr>
      <w:tr w:rsidR="00A76535" w14:paraId="19C04B18" w14:textId="77777777" w:rsidTr="00A76535">
        <w:tc>
          <w:tcPr>
            <w:tcW w:w="552" w:type="dxa"/>
            <w:shd w:val="clear" w:color="auto" w:fill="FFFFFF"/>
            <w:tcMar>
              <w:top w:w="15" w:type="dxa"/>
              <w:left w:w="15" w:type="dxa"/>
              <w:bottom w:w="15" w:type="dxa"/>
              <w:right w:w="15" w:type="dxa"/>
            </w:tcMar>
            <w:hideMark/>
          </w:tcPr>
          <w:p w14:paraId="62484778" w14:textId="77777777" w:rsidR="00A76535" w:rsidRDefault="00A76535" w:rsidP="00A76535">
            <w:pPr>
              <w:pStyle w:val="TAL"/>
              <w:rPr>
                <w:rFonts w:ascii="Times New Roman" w:eastAsiaTheme="minorHAnsi" w:hAnsi="Times New Roman"/>
                <w:sz w:val="24"/>
                <w:szCs w:val="24"/>
                <w:lang w:eastAsia="ar-SA"/>
              </w:rPr>
            </w:pPr>
            <w:r>
              <w:t>8.27</w:t>
            </w:r>
          </w:p>
        </w:tc>
        <w:bookmarkStart w:id="4" w:name="S2-2107732"/>
        <w:tc>
          <w:tcPr>
            <w:tcW w:w="993" w:type="dxa"/>
            <w:shd w:val="clear" w:color="auto" w:fill="FFFFFF"/>
            <w:tcMar>
              <w:top w:w="15" w:type="dxa"/>
              <w:left w:w="15" w:type="dxa"/>
              <w:bottom w:w="15" w:type="dxa"/>
              <w:right w:w="15" w:type="dxa"/>
            </w:tcMar>
            <w:hideMark/>
          </w:tcPr>
          <w:p w14:paraId="09EAB3D8"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"https://vodafone-my.sharepoint.com/personal/chris_pudney_vodafone_com/Documents/2019%2009%2012%20Documents/2021%2010%20SA2%20%23147e/Docs/S2-2107732.zip" \t "_blank" </w:instrText>
            </w:r>
            <w:r>
              <w:fldChar w:fldCharType="separate"/>
            </w:r>
            <w:r>
              <w:rPr>
                <w:rStyle w:val="Hyperlink"/>
                <w:b/>
                <w:bCs/>
                <w:sz w:val="16"/>
                <w:szCs w:val="16"/>
              </w:rPr>
              <w:t>S2-2107732</w:t>
            </w:r>
            <w:bookmarkEnd w:id="4"/>
            <w:r>
              <w:fldChar w:fldCharType="end"/>
            </w:r>
          </w:p>
        </w:tc>
        <w:tc>
          <w:tcPr>
            <w:tcW w:w="1151" w:type="dxa"/>
            <w:shd w:val="clear" w:color="auto" w:fill="FFFFFF"/>
            <w:tcMar>
              <w:top w:w="15" w:type="dxa"/>
              <w:left w:w="15" w:type="dxa"/>
              <w:bottom w:w="15" w:type="dxa"/>
              <w:right w:w="15" w:type="dxa"/>
            </w:tcMar>
            <w:hideMark/>
          </w:tcPr>
          <w:p w14:paraId="0C021281" w14:textId="77777777" w:rsidR="00A76535" w:rsidRDefault="00A76535" w:rsidP="00A76535">
            <w:pPr>
              <w:pStyle w:val="TAL"/>
              <w:rPr>
                <w:rFonts w:ascii="Times New Roman" w:hAnsi="Times New Roman"/>
                <w:sz w:val="24"/>
                <w:szCs w:val="24"/>
              </w:rPr>
            </w:pPr>
            <w:r>
              <w:t>LS OUT</w:t>
            </w:r>
          </w:p>
        </w:tc>
        <w:tc>
          <w:tcPr>
            <w:tcW w:w="1107" w:type="dxa"/>
            <w:shd w:val="clear" w:color="auto" w:fill="FFFFFF"/>
            <w:tcMar>
              <w:top w:w="15" w:type="dxa"/>
              <w:left w:w="15" w:type="dxa"/>
              <w:bottom w:w="15" w:type="dxa"/>
              <w:right w:w="15" w:type="dxa"/>
            </w:tcMar>
            <w:hideMark/>
          </w:tcPr>
          <w:p w14:paraId="468C98B5" w14:textId="77777777"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1ACB3A4A" w14:textId="77777777" w:rsidR="00A76535" w:rsidRDefault="00A76535" w:rsidP="00A76535">
            <w:pPr>
              <w:pStyle w:val="TAL"/>
              <w:rPr>
                <w:rFonts w:ascii="Times New Roman" w:hAnsi="Times New Roman"/>
                <w:sz w:val="24"/>
                <w:szCs w:val="24"/>
              </w:rPr>
            </w:pPr>
            <w:r>
              <w:t>[DRAFT] Reply LS on LS on EPS support for IoT NTN in Rel-17 &amp; LS on supporting discontinuous coverage in IoT NTN</w:t>
            </w:r>
          </w:p>
        </w:tc>
        <w:tc>
          <w:tcPr>
            <w:tcW w:w="2126" w:type="dxa"/>
            <w:shd w:val="clear" w:color="auto" w:fill="FFFFFF"/>
            <w:tcMar>
              <w:top w:w="15" w:type="dxa"/>
              <w:left w:w="15" w:type="dxa"/>
              <w:bottom w:w="15" w:type="dxa"/>
              <w:right w:w="15" w:type="dxa"/>
            </w:tcMar>
            <w:hideMark/>
          </w:tcPr>
          <w:p w14:paraId="0187D6E5" w14:textId="77777777" w:rsidR="00A76535" w:rsidRDefault="00A76535" w:rsidP="00A76535">
            <w:pPr>
              <w:pStyle w:val="TAL"/>
              <w:rPr>
                <w:rFonts w:ascii="Times New Roman" w:hAnsi="Times New Roman"/>
                <w:sz w:val="24"/>
                <w:szCs w:val="24"/>
              </w:rPr>
            </w:pPr>
            <w:r>
              <w:t>Xiaomi</w:t>
            </w:r>
          </w:p>
        </w:tc>
        <w:tc>
          <w:tcPr>
            <w:tcW w:w="851" w:type="dxa"/>
            <w:shd w:val="clear" w:color="auto" w:fill="FFFFFF"/>
            <w:tcMar>
              <w:top w:w="15" w:type="dxa"/>
              <w:left w:w="15" w:type="dxa"/>
              <w:bottom w:w="15" w:type="dxa"/>
              <w:right w:w="15" w:type="dxa"/>
            </w:tcMar>
            <w:hideMark/>
          </w:tcPr>
          <w:p w14:paraId="534BB089" w14:textId="77777777" w:rsidR="00A76535" w:rsidRDefault="00A76535" w:rsidP="00A76535">
            <w:pPr>
              <w:pStyle w:val="TAL"/>
              <w:rPr>
                <w:rFonts w:ascii="Times New Roman" w:hAnsi="Times New Roman"/>
                <w:sz w:val="24"/>
                <w:szCs w:val="24"/>
              </w:rPr>
            </w:pPr>
            <w:r>
              <w:t>Rel-17</w:t>
            </w:r>
          </w:p>
        </w:tc>
      </w:tr>
      <w:tr w:rsidR="00A76535" w14:paraId="0375155B" w14:textId="77777777" w:rsidTr="00A76535">
        <w:tc>
          <w:tcPr>
            <w:tcW w:w="552" w:type="dxa"/>
            <w:shd w:val="clear" w:color="auto" w:fill="FFFFFF"/>
            <w:tcMar>
              <w:top w:w="15" w:type="dxa"/>
              <w:left w:w="15" w:type="dxa"/>
              <w:bottom w:w="15" w:type="dxa"/>
              <w:right w:w="15" w:type="dxa"/>
            </w:tcMar>
            <w:hideMark/>
          </w:tcPr>
          <w:p w14:paraId="010D9610" w14:textId="77777777" w:rsidR="00A76535" w:rsidRDefault="00A76535" w:rsidP="00A76535">
            <w:pPr>
              <w:pStyle w:val="TAL"/>
              <w:rPr>
                <w:rFonts w:ascii="Times New Roman" w:eastAsiaTheme="minorHAnsi" w:hAnsi="Times New Roman"/>
                <w:sz w:val="24"/>
                <w:szCs w:val="24"/>
                <w:lang w:eastAsia="ar-SA"/>
              </w:rPr>
            </w:pPr>
            <w:r>
              <w:t>8.27</w:t>
            </w:r>
          </w:p>
        </w:tc>
        <w:bookmarkStart w:id="5" w:name="S2-2107577"/>
        <w:tc>
          <w:tcPr>
            <w:tcW w:w="993" w:type="dxa"/>
            <w:shd w:val="clear" w:color="auto" w:fill="FFFFFF"/>
            <w:tcMar>
              <w:top w:w="15" w:type="dxa"/>
              <w:left w:w="15" w:type="dxa"/>
              <w:bottom w:w="15" w:type="dxa"/>
              <w:right w:w="15" w:type="dxa"/>
            </w:tcMar>
            <w:hideMark/>
          </w:tcPr>
          <w:p w14:paraId="01429C16"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"https://vodafone-my.sharepoint.com/personal/chris_pudney_vodafone_com/Documents/2019%2009%2012%20Documents/2021%2010%20SA2%20%23147e/Docs/S2-2107577.zip" \t "_blank" </w:instrText>
            </w:r>
            <w:r>
              <w:fldChar w:fldCharType="separate"/>
            </w:r>
            <w:r>
              <w:rPr>
                <w:rStyle w:val="Hyperlink"/>
                <w:b/>
                <w:bCs/>
                <w:sz w:val="16"/>
                <w:szCs w:val="16"/>
              </w:rPr>
              <w:t>S2-2107577</w:t>
            </w:r>
            <w:bookmarkEnd w:id="5"/>
            <w:r>
              <w:fldChar w:fldCharType="end"/>
            </w:r>
          </w:p>
        </w:tc>
        <w:tc>
          <w:tcPr>
            <w:tcW w:w="1151" w:type="dxa"/>
            <w:shd w:val="clear" w:color="auto" w:fill="FFFFFF"/>
            <w:tcMar>
              <w:top w:w="15" w:type="dxa"/>
              <w:left w:w="15" w:type="dxa"/>
              <w:bottom w:w="15" w:type="dxa"/>
              <w:right w:w="15" w:type="dxa"/>
            </w:tcMar>
            <w:hideMark/>
          </w:tcPr>
          <w:p w14:paraId="736ABB47" w14:textId="77777777" w:rsidR="00A76535" w:rsidRDefault="00A76535" w:rsidP="00A76535">
            <w:pPr>
              <w:pStyle w:val="TAL"/>
              <w:rPr>
                <w:rFonts w:ascii="Times New Roman" w:hAnsi="Times New Roman"/>
                <w:sz w:val="24"/>
                <w:szCs w:val="24"/>
              </w:rPr>
            </w:pPr>
            <w:r>
              <w:t>DISCUSSION</w:t>
            </w:r>
          </w:p>
        </w:tc>
        <w:tc>
          <w:tcPr>
            <w:tcW w:w="1107" w:type="dxa"/>
            <w:shd w:val="clear" w:color="auto" w:fill="FFFFFF"/>
            <w:tcMar>
              <w:top w:w="15" w:type="dxa"/>
              <w:left w:w="15" w:type="dxa"/>
              <w:bottom w:w="15" w:type="dxa"/>
              <w:right w:w="15" w:type="dxa"/>
            </w:tcMar>
            <w:hideMark/>
          </w:tcPr>
          <w:p w14:paraId="609F7C7A" w14:textId="77777777" w:rsidR="00A76535" w:rsidRDefault="00A76535" w:rsidP="00A76535">
            <w:pPr>
              <w:pStyle w:val="TAL"/>
              <w:rPr>
                <w:rFonts w:ascii="Times New Roman" w:hAnsi="Times New Roman"/>
                <w:sz w:val="24"/>
                <w:szCs w:val="24"/>
              </w:rPr>
            </w:pPr>
            <w:r>
              <w:t>Decision</w:t>
            </w:r>
          </w:p>
        </w:tc>
        <w:tc>
          <w:tcPr>
            <w:tcW w:w="3827" w:type="dxa"/>
            <w:shd w:val="clear" w:color="auto" w:fill="FFFFFF"/>
            <w:tcMar>
              <w:top w:w="15" w:type="dxa"/>
              <w:left w:w="15" w:type="dxa"/>
              <w:bottom w:w="15" w:type="dxa"/>
              <w:right w:w="15" w:type="dxa"/>
            </w:tcMar>
            <w:hideMark/>
          </w:tcPr>
          <w:p w14:paraId="61773234" w14:textId="77777777" w:rsidR="00A76535" w:rsidRDefault="00A76535" w:rsidP="00A76535">
            <w:pPr>
              <w:pStyle w:val="TAL"/>
              <w:rPr>
                <w:rFonts w:ascii="Times New Roman" w:hAnsi="Times New Roman"/>
                <w:sz w:val="24"/>
                <w:szCs w:val="24"/>
              </w:rPr>
            </w:pPr>
            <w:r>
              <w:t>EPS IoT NTN: discussion on RAN LS (S2-2107017/RP-212617).</w:t>
            </w:r>
          </w:p>
        </w:tc>
        <w:tc>
          <w:tcPr>
            <w:tcW w:w="2126" w:type="dxa"/>
            <w:shd w:val="clear" w:color="auto" w:fill="FFFFFF"/>
            <w:tcMar>
              <w:top w:w="15" w:type="dxa"/>
              <w:left w:w="15" w:type="dxa"/>
              <w:bottom w:w="15" w:type="dxa"/>
              <w:right w:w="15" w:type="dxa"/>
            </w:tcMar>
            <w:hideMark/>
          </w:tcPr>
          <w:p w14:paraId="34CDE595" w14:textId="77777777" w:rsidR="00A76535" w:rsidRDefault="00A76535" w:rsidP="00A76535">
            <w:pPr>
              <w:pStyle w:val="TAL"/>
              <w:rPr>
                <w:rFonts w:ascii="Times New Roman" w:hAnsi="Times New Roman"/>
                <w:sz w:val="24"/>
                <w:szCs w:val="24"/>
              </w:rPr>
            </w:pPr>
            <w:r>
              <w:t>MediaTek Inc., Deutsche Telekom</w:t>
            </w:r>
          </w:p>
        </w:tc>
        <w:tc>
          <w:tcPr>
            <w:tcW w:w="851" w:type="dxa"/>
            <w:shd w:val="clear" w:color="auto" w:fill="FFFFFF"/>
            <w:tcMar>
              <w:top w:w="15" w:type="dxa"/>
              <w:left w:w="15" w:type="dxa"/>
              <w:bottom w:w="15" w:type="dxa"/>
              <w:right w:w="15" w:type="dxa"/>
            </w:tcMar>
            <w:hideMark/>
          </w:tcPr>
          <w:p w14:paraId="59ED6629" w14:textId="77777777" w:rsidR="00A76535" w:rsidRDefault="00A76535" w:rsidP="00A76535">
            <w:pPr>
              <w:pStyle w:val="TAL"/>
              <w:rPr>
                <w:rFonts w:ascii="Times New Roman" w:hAnsi="Times New Roman"/>
                <w:sz w:val="24"/>
                <w:szCs w:val="24"/>
              </w:rPr>
            </w:pPr>
            <w:r>
              <w:t>Rel-17</w:t>
            </w:r>
          </w:p>
        </w:tc>
      </w:tr>
      <w:tr w:rsidR="00A76535" w14:paraId="007DA16A" w14:textId="77777777" w:rsidTr="00A76535">
        <w:tc>
          <w:tcPr>
            <w:tcW w:w="552" w:type="dxa"/>
            <w:shd w:val="clear" w:color="auto" w:fill="FFFFFF"/>
            <w:tcMar>
              <w:top w:w="15" w:type="dxa"/>
              <w:left w:w="15" w:type="dxa"/>
              <w:bottom w:w="15" w:type="dxa"/>
              <w:right w:w="15" w:type="dxa"/>
            </w:tcMar>
            <w:hideMark/>
          </w:tcPr>
          <w:p w14:paraId="3DC0EB19" w14:textId="77777777" w:rsidR="00A76535" w:rsidRDefault="00A76535" w:rsidP="00A76535">
            <w:pPr>
              <w:pStyle w:val="TAL"/>
              <w:rPr>
                <w:rFonts w:ascii="Times New Roman" w:eastAsiaTheme="minorHAnsi" w:hAnsi="Times New Roman"/>
                <w:sz w:val="24"/>
                <w:szCs w:val="24"/>
                <w:lang w:eastAsia="ar-SA"/>
              </w:rPr>
            </w:pPr>
            <w:r>
              <w:t>8.27</w:t>
            </w:r>
          </w:p>
        </w:tc>
        <w:bookmarkStart w:id="6" w:name="S2-2107622"/>
        <w:tc>
          <w:tcPr>
            <w:tcW w:w="993" w:type="dxa"/>
            <w:shd w:val="clear" w:color="auto" w:fill="FFFFFF"/>
            <w:tcMar>
              <w:top w:w="15" w:type="dxa"/>
              <w:left w:w="15" w:type="dxa"/>
              <w:bottom w:w="15" w:type="dxa"/>
              <w:right w:w="15" w:type="dxa"/>
            </w:tcMar>
            <w:hideMark/>
          </w:tcPr>
          <w:p w14:paraId="2D07E9E9"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"https://vodafone-my.sharepoint.com/personal/chris_pudney_vodafone_com/Documents/2019%2009%2012%20Documents/2021%2010%20SA2%20%23147e/Docs/S2-2107622.zip" \t "_blank" </w:instrText>
            </w:r>
            <w:r>
              <w:fldChar w:fldCharType="separate"/>
            </w:r>
            <w:r>
              <w:rPr>
                <w:rStyle w:val="Hyperlink"/>
                <w:b/>
                <w:bCs/>
                <w:sz w:val="16"/>
                <w:szCs w:val="16"/>
              </w:rPr>
              <w:t>S2-2107622</w:t>
            </w:r>
            <w:bookmarkEnd w:id="6"/>
            <w:r>
              <w:fldChar w:fldCharType="end"/>
            </w:r>
          </w:p>
        </w:tc>
        <w:tc>
          <w:tcPr>
            <w:tcW w:w="1151" w:type="dxa"/>
            <w:shd w:val="clear" w:color="auto" w:fill="FFFFFF"/>
            <w:tcMar>
              <w:top w:w="15" w:type="dxa"/>
              <w:left w:w="15" w:type="dxa"/>
              <w:bottom w:w="15" w:type="dxa"/>
              <w:right w:w="15" w:type="dxa"/>
            </w:tcMar>
            <w:hideMark/>
          </w:tcPr>
          <w:p w14:paraId="23A56298" w14:textId="77777777" w:rsidR="00A76535" w:rsidRDefault="00A76535" w:rsidP="00A76535">
            <w:pPr>
              <w:pStyle w:val="TAL"/>
              <w:rPr>
                <w:rFonts w:ascii="Times New Roman" w:hAnsi="Times New Roman"/>
                <w:sz w:val="24"/>
                <w:szCs w:val="24"/>
              </w:rPr>
            </w:pPr>
            <w:r>
              <w:t>DISCUSSION</w:t>
            </w:r>
          </w:p>
        </w:tc>
        <w:tc>
          <w:tcPr>
            <w:tcW w:w="1107" w:type="dxa"/>
            <w:shd w:val="clear" w:color="auto" w:fill="FFFFFF"/>
            <w:tcMar>
              <w:top w:w="15" w:type="dxa"/>
              <w:left w:w="15" w:type="dxa"/>
              <w:bottom w:w="15" w:type="dxa"/>
              <w:right w:w="15" w:type="dxa"/>
            </w:tcMar>
            <w:hideMark/>
          </w:tcPr>
          <w:p w14:paraId="1AC4179F" w14:textId="77777777" w:rsidR="00A76535" w:rsidRDefault="00A76535" w:rsidP="00A76535">
            <w:pPr>
              <w:pStyle w:val="TAL"/>
              <w:rPr>
                <w:rFonts w:ascii="Times New Roman" w:hAnsi="Times New Roman"/>
                <w:sz w:val="24"/>
                <w:szCs w:val="24"/>
              </w:rPr>
            </w:pPr>
            <w:r>
              <w:t>Discussion</w:t>
            </w:r>
          </w:p>
        </w:tc>
        <w:tc>
          <w:tcPr>
            <w:tcW w:w="3827" w:type="dxa"/>
            <w:shd w:val="clear" w:color="auto" w:fill="FFFFFF"/>
            <w:tcMar>
              <w:top w:w="15" w:type="dxa"/>
              <w:left w:w="15" w:type="dxa"/>
              <w:bottom w:w="15" w:type="dxa"/>
              <w:right w:w="15" w:type="dxa"/>
            </w:tcMar>
            <w:hideMark/>
          </w:tcPr>
          <w:p w14:paraId="6FCADD4A" w14:textId="77777777" w:rsidR="00A76535" w:rsidRDefault="00A76535" w:rsidP="00A76535">
            <w:pPr>
              <w:pStyle w:val="TAL"/>
              <w:rPr>
                <w:rFonts w:ascii="Times New Roman" w:hAnsi="Times New Roman"/>
                <w:sz w:val="24"/>
                <w:szCs w:val="24"/>
              </w:rPr>
            </w:pPr>
            <w:r>
              <w:t>Discussion on system impact of discontinuous coverage in IoT NTN.</w:t>
            </w:r>
          </w:p>
        </w:tc>
        <w:tc>
          <w:tcPr>
            <w:tcW w:w="2126" w:type="dxa"/>
            <w:shd w:val="clear" w:color="auto" w:fill="FFFFFF"/>
            <w:tcMar>
              <w:top w:w="15" w:type="dxa"/>
              <w:left w:w="15" w:type="dxa"/>
              <w:bottom w:w="15" w:type="dxa"/>
              <w:right w:w="15" w:type="dxa"/>
            </w:tcMar>
            <w:hideMark/>
          </w:tcPr>
          <w:p w14:paraId="5498585E" w14:textId="77777777" w:rsidR="00A76535" w:rsidRDefault="00A76535" w:rsidP="00A76535">
            <w:pPr>
              <w:pStyle w:val="TAL"/>
              <w:rPr>
                <w:rFonts w:ascii="Times New Roman" w:hAnsi="Times New Roman"/>
                <w:sz w:val="24"/>
                <w:szCs w:val="24"/>
              </w:rPr>
            </w:pPr>
            <w:r>
              <w:t xml:space="preserve">Huawei, </w:t>
            </w:r>
            <w:proofErr w:type="spellStart"/>
            <w:r>
              <w:t>HiSilicon</w:t>
            </w:r>
            <w:proofErr w:type="spellEnd"/>
          </w:p>
        </w:tc>
        <w:tc>
          <w:tcPr>
            <w:tcW w:w="851" w:type="dxa"/>
            <w:shd w:val="clear" w:color="auto" w:fill="FFFFFF"/>
            <w:tcMar>
              <w:top w:w="15" w:type="dxa"/>
              <w:left w:w="15" w:type="dxa"/>
              <w:bottom w:w="15" w:type="dxa"/>
              <w:right w:w="15" w:type="dxa"/>
            </w:tcMar>
            <w:hideMark/>
          </w:tcPr>
          <w:p w14:paraId="7382EAFB" w14:textId="77777777" w:rsidR="00A76535" w:rsidRDefault="00A76535" w:rsidP="00A76535">
            <w:pPr>
              <w:pStyle w:val="TAL"/>
              <w:rPr>
                <w:rFonts w:ascii="Times New Roman" w:hAnsi="Times New Roman"/>
                <w:sz w:val="24"/>
                <w:szCs w:val="24"/>
              </w:rPr>
            </w:pPr>
            <w:r>
              <w:t>Rel-17</w:t>
            </w:r>
          </w:p>
        </w:tc>
      </w:tr>
      <w:tr w:rsidR="00A76535" w14:paraId="5E033708" w14:textId="77777777" w:rsidTr="00A76535">
        <w:tc>
          <w:tcPr>
            <w:tcW w:w="552" w:type="dxa"/>
            <w:shd w:val="clear" w:color="auto" w:fill="FFFFFF"/>
            <w:tcMar>
              <w:top w:w="15" w:type="dxa"/>
              <w:left w:w="15" w:type="dxa"/>
              <w:bottom w:w="15" w:type="dxa"/>
              <w:right w:w="15" w:type="dxa"/>
            </w:tcMar>
            <w:hideMark/>
          </w:tcPr>
          <w:p w14:paraId="6EA6074B" w14:textId="77777777" w:rsidR="00A76535" w:rsidRDefault="00A76535" w:rsidP="00A76535">
            <w:pPr>
              <w:pStyle w:val="TAL"/>
              <w:rPr>
                <w:rFonts w:ascii="Times New Roman" w:eastAsiaTheme="minorHAnsi" w:hAnsi="Times New Roman"/>
                <w:sz w:val="24"/>
                <w:szCs w:val="24"/>
                <w:lang w:eastAsia="ar-SA"/>
              </w:rPr>
            </w:pPr>
            <w:r>
              <w:t>8.27</w:t>
            </w:r>
          </w:p>
        </w:tc>
        <w:bookmarkStart w:id="7" w:name="S2-2107723"/>
        <w:tc>
          <w:tcPr>
            <w:tcW w:w="993" w:type="dxa"/>
            <w:shd w:val="clear" w:color="auto" w:fill="FFFFFF"/>
            <w:tcMar>
              <w:top w:w="15" w:type="dxa"/>
              <w:left w:w="15" w:type="dxa"/>
              <w:bottom w:w="15" w:type="dxa"/>
              <w:right w:w="15" w:type="dxa"/>
            </w:tcMar>
            <w:hideMark/>
          </w:tcPr>
          <w:p w14:paraId="7272B364" w14:textId="7777777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"https://vodafone-my.sharepoint.com/personal/chris_pudney_vodafone_com/Documents/2019%2009%2012%20Documents/2021%2010%20SA2%20%23147e/Docs/S2-2107723.zip" \t "_blank" </w:instrText>
            </w:r>
            <w:r>
              <w:fldChar w:fldCharType="separate"/>
            </w:r>
            <w:r>
              <w:rPr>
                <w:rStyle w:val="Hyperlink"/>
                <w:b/>
                <w:bCs/>
                <w:sz w:val="16"/>
                <w:szCs w:val="16"/>
              </w:rPr>
              <w:t>S2-2107723</w:t>
            </w:r>
            <w:bookmarkEnd w:id="7"/>
            <w:r>
              <w:fldChar w:fldCharType="end"/>
            </w:r>
          </w:p>
        </w:tc>
        <w:tc>
          <w:tcPr>
            <w:tcW w:w="1151" w:type="dxa"/>
            <w:shd w:val="clear" w:color="auto" w:fill="FFFFFF"/>
            <w:tcMar>
              <w:top w:w="15" w:type="dxa"/>
              <w:left w:w="15" w:type="dxa"/>
              <w:bottom w:w="15" w:type="dxa"/>
              <w:right w:w="15" w:type="dxa"/>
            </w:tcMar>
            <w:hideMark/>
          </w:tcPr>
          <w:p w14:paraId="35590554" w14:textId="77777777" w:rsidR="00A76535" w:rsidRDefault="00A76535" w:rsidP="00A76535">
            <w:pPr>
              <w:pStyle w:val="TAL"/>
              <w:rPr>
                <w:rFonts w:ascii="Times New Roman" w:hAnsi="Times New Roman"/>
                <w:sz w:val="24"/>
                <w:szCs w:val="24"/>
              </w:rPr>
            </w:pPr>
            <w:r>
              <w:t>CR</w:t>
            </w:r>
          </w:p>
        </w:tc>
        <w:tc>
          <w:tcPr>
            <w:tcW w:w="1107" w:type="dxa"/>
            <w:shd w:val="clear" w:color="auto" w:fill="FFFFFF"/>
            <w:tcMar>
              <w:top w:w="15" w:type="dxa"/>
              <w:left w:w="15" w:type="dxa"/>
              <w:bottom w:w="15" w:type="dxa"/>
              <w:right w:w="15" w:type="dxa"/>
            </w:tcMar>
            <w:hideMark/>
          </w:tcPr>
          <w:p w14:paraId="332E470D" w14:textId="77777777"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116887E8" w14:textId="77777777" w:rsidR="00A76535" w:rsidRDefault="00A76535" w:rsidP="00A76535">
            <w:pPr>
              <w:pStyle w:val="TAL"/>
              <w:rPr>
                <w:rFonts w:ascii="Times New Roman" w:hAnsi="Times New Roman"/>
                <w:sz w:val="24"/>
                <w:szCs w:val="24"/>
              </w:rPr>
            </w:pPr>
            <w:r>
              <w:t>23.401 CR3667 (Rel-17, 'C'): Support for IoT NTN with discontinuous coverage</w:t>
            </w:r>
          </w:p>
        </w:tc>
        <w:tc>
          <w:tcPr>
            <w:tcW w:w="2126" w:type="dxa"/>
            <w:shd w:val="clear" w:color="auto" w:fill="FFFFFF"/>
            <w:tcMar>
              <w:top w:w="15" w:type="dxa"/>
              <w:left w:w="15" w:type="dxa"/>
              <w:bottom w:w="15" w:type="dxa"/>
              <w:right w:w="15" w:type="dxa"/>
            </w:tcMar>
            <w:hideMark/>
          </w:tcPr>
          <w:p w14:paraId="72327C03" w14:textId="77777777" w:rsidR="00A76535" w:rsidRDefault="00A76535" w:rsidP="00A76535">
            <w:pPr>
              <w:pStyle w:val="TAL"/>
              <w:rPr>
                <w:rFonts w:ascii="Times New Roman" w:hAnsi="Times New Roman"/>
                <w:sz w:val="24"/>
                <w:szCs w:val="24"/>
              </w:rPr>
            </w:pPr>
            <w:r>
              <w:t>Vodafone</w:t>
            </w:r>
          </w:p>
        </w:tc>
        <w:tc>
          <w:tcPr>
            <w:tcW w:w="851" w:type="dxa"/>
            <w:shd w:val="clear" w:color="auto" w:fill="FFFFFF"/>
            <w:tcMar>
              <w:top w:w="15" w:type="dxa"/>
              <w:left w:w="15" w:type="dxa"/>
              <w:bottom w:w="15" w:type="dxa"/>
              <w:right w:w="15" w:type="dxa"/>
            </w:tcMar>
            <w:hideMark/>
          </w:tcPr>
          <w:p w14:paraId="15CC69CA" w14:textId="77777777" w:rsidR="00A76535" w:rsidRDefault="00A76535" w:rsidP="00A76535">
            <w:pPr>
              <w:pStyle w:val="TAL"/>
              <w:rPr>
                <w:rFonts w:ascii="Times New Roman" w:hAnsi="Times New Roman"/>
                <w:sz w:val="24"/>
                <w:szCs w:val="24"/>
              </w:rPr>
            </w:pPr>
            <w:r>
              <w:t>Rel-17</w:t>
            </w:r>
          </w:p>
        </w:tc>
      </w:tr>
    </w:tbl>
    <w:p w14:paraId="1744D2CD" w14:textId="77777777" w:rsidR="00A76535" w:rsidRDefault="00A76535" w:rsidP="00A76535">
      <w:pPr>
        <w:rPr>
          <w:lang w:eastAsia="en-US"/>
        </w:rPr>
      </w:pPr>
    </w:p>
    <w:p w14:paraId="358EFC51" w14:textId="77777777" w:rsidR="00A76535" w:rsidRPr="00DA12F6" w:rsidRDefault="00A76535" w:rsidP="00A76535">
      <w:pPr>
        <w:keepNext/>
        <w:rPr>
          <w:rFonts w:cs="Arial"/>
          <w:b/>
        </w:rPr>
      </w:pPr>
      <w:r w:rsidRPr="00DA12F6">
        <w:rPr>
          <w:rFonts w:cs="Arial"/>
          <w:b/>
        </w:rPr>
        <w:t>Discussion and conclusion:</w:t>
      </w:r>
    </w:p>
    <w:p w14:paraId="497285BE" w14:textId="77777777" w:rsidR="00A76535" w:rsidRDefault="00A76535" w:rsidP="00A76535">
      <w:pPr>
        <w:keepLines/>
        <w:rPr>
          <w:lang w:eastAsia="en-US"/>
        </w:rPr>
      </w:pPr>
      <w:r>
        <w:rPr>
          <w:lang w:eastAsia="en-US"/>
        </w:rPr>
        <w:t>MediaTek commented that a full solution will not be likely for Rel</w:t>
      </w:r>
      <w:r>
        <w:rPr>
          <w:lang w:eastAsia="en-US"/>
        </w:rPr>
        <w:noBreakHyphen/>
        <w:t xml:space="preserve">17 and suggested providing the feasible functionality and informing RAN of this. Qualcomm disagreed with MediaTek and added that the periodic timer has been increased in each Release rather than reduced. Vodafone clarified that the timer can be set lower as satellite applications will know when the Satellite is to be in range and can wake up on an internal timer. </w:t>
      </w:r>
      <w:proofErr w:type="spellStart"/>
      <w:r>
        <w:rPr>
          <w:lang w:eastAsia="en-US"/>
        </w:rPr>
        <w:t>Novamint</w:t>
      </w:r>
      <w:proofErr w:type="spellEnd"/>
      <w:r>
        <w:rPr>
          <w:lang w:eastAsia="en-US"/>
        </w:rPr>
        <w:t xml:space="preserve"> commented that this is important that something is done in Rel</w:t>
      </w:r>
      <w:r>
        <w:rPr>
          <w:lang w:eastAsia="en-US"/>
        </w:rPr>
        <w:noBreakHyphen/>
        <w:t>17 and agreed with the proposal from MediaTek. Nokia commented that it had been agreed to try to stay with simple solutions and these appear to be the proposals available and asked whether a further mechanism will still be needed for Rel</w:t>
      </w:r>
      <w:r>
        <w:rPr>
          <w:lang w:eastAsia="en-US"/>
        </w:rPr>
        <w:noBreakHyphen/>
        <w:t>18.</w:t>
      </w:r>
    </w:p>
    <w:p w14:paraId="4981AD74" w14:textId="1F0930DF" w:rsidR="00A76535" w:rsidRPr="00A76535" w:rsidRDefault="00A76535" w:rsidP="00A76535">
      <w:pPr>
        <w:rPr>
          <w:b/>
          <w:bCs/>
          <w:lang w:eastAsia="en-US"/>
        </w:rPr>
      </w:pPr>
      <w:r w:rsidRPr="00A76535">
        <w:rPr>
          <w:b/>
          <w:bCs/>
          <w:lang w:eastAsia="en-US"/>
        </w:rPr>
        <w:t>It was decided to take the further discussion over email list.</w:t>
      </w:r>
    </w:p>
    <w:p w14:paraId="2E679764" w14:textId="77777777" w:rsidR="00A76535" w:rsidRDefault="00A76535" w:rsidP="00A76535">
      <w:pPr>
        <w:rPr>
          <w:lang w:eastAsia="en-US"/>
        </w:rPr>
      </w:pPr>
    </w:p>
    <w:p w14:paraId="4DE1F74F" w14:textId="77777777" w:rsidR="00A76535" w:rsidRPr="007F2E53" w:rsidRDefault="00A76535" w:rsidP="00A76535">
      <w:pPr>
        <w:rPr>
          <w:b/>
          <w:bCs/>
          <w:lang w:eastAsia="en-US"/>
        </w:rPr>
      </w:pPr>
      <w:r w:rsidRPr="007F2E53">
        <w:rPr>
          <w:b/>
          <w:bCs/>
          <w:lang w:eastAsia="en-US"/>
        </w:rPr>
        <w:t>For 8.28 UE Power Saving</w:t>
      </w:r>
    </w:p>
    <w:tbl>
      <w:tblPr>
        <w:tblW w:w="1060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2"/>
        <w:gridCol w:w="993"/>
        <w:gridCol w:w="1151"/>
        <w:gridCol w:w="1107"/>
        <w:gridCol w:w="3827"/>
        <w:gridCol w:w="2126"/>
        <w:gridCol w:w="851"/>
      </w:tblGrid>
      <w:tr w:rsidR="00A76535" w14:paraId="6DCAF0D8" w14:textId="77777777" w:rsidTr="00A76535">
        <w:tc>
          <w:tcPr>
            <w:tcW w:w="552" w:type="dxa"/>
            <w:shd w:val="clear" w:color="auto" w:fill="FFFFFF"/>
            <w:tcMar>
              <w:top w:w="15" w:type="dxa"/>
              <w:left w:w="15" w:type="dxa"/>
              <w:bottom w:w="15" w:type="dxa"/>
              <w:right w:w="15" w:type="dxa"/>
            </w:tcMar>
            <w:hideMark/>
          </w:tcPr>
          <w:p w14:paraId="21E761EF" w14:textId="2861E526" w:rsidR="00A76535" w:rsidRDefault="00A76535" w:rsidP="00A76535">
            <w:pPr>
              <w:pStyle w:val="TAL"/>
              <w:rPr>
                <w:rFonts w:ascii="Times New Roman" w:hAnsi="Times New Roman"/>
                <w:sz w:val="24"/>
                <w:szCs w:val="24"/>
                <w:lang w:val="en-US"/>
              </w:rPr>
            </w:pPr>
            <w:r>
              <w:t>8.28</w:t>
            </w:r>
          </w:p>
        </w:tc>
        <w:bookmarkStart w:id="8" w:name="S2-2107628"/>
        <w:tc>
          <w:tcPr>
            <w:tcW w:w="993" w:type="dxa"/>
            <w:shd w:val="clear" w:color="auto" w:fill="FFFFFF"/>
            <w:tcMar>
              <w:top w:w="15" w:type="dxa"/>
              <w:left w:w="15" w:type="dxa"/>
              <w:bottom w:w="15" w:type="dxa"/>
              <w:right w:w="15" w:type="dxa"/>
            </w:tcMar>
            <w:hideMark/>
          </w:tcPr>
          <w:p w14:paraId="44A4CE6A" w14:textId="05249221" w:rsidR="00A76535" w:rsidRDefault="00A76535" w:rsidP="00A76535">
            <w:pPr>
              <w:pStyle w:val="TAL"/>
              <w:rPr>
                <w:rFonts w:ascii="Times New Roman" w:hAnsi="Times New Roman"/>
                <w:sz w:val="24"/>
                <w:szCs w:val="24"/>
              </w:rPr>
            </w:pPr>
            <w:r>
              <w:fldChar w:fldCharType="begin"/>
            </w:r>
            <w:r>
              <w:instrText xml:space="preserve"> HYPERLINK "https://vodafone-my.sharepoint.com/personal/chris_pudney_vodafone_com/Documents/2019%2009%2012%20Documents/2021%2010%20SA2%20%23147e/Docs/S2-2107628.zip" \t "_blank" </w:instrText>
            </w:r>
            <w:r>
              <w:fldChar w:fldCharType="separate"/>
            </w:r>
            <w:r>
              <w:rPr>
                <w:rStyle w:val="Hyperlink"/>
                <w:b/>
                <w:bCs/>
                <w:sz w:val="16"/>
                <w:szCs w:val="16"/>
              </w:rPr>
              <w:t>S2-2107628</w:t>
            </w:r>
            <w:bookmarkEnd w:id="8"/>
            <w:r>
              <w:fldChar w:fldCharType="end"/>
            </w:r>
          </w:p>
        </w:tc>
        <w:tc>
          <w:tcPr>
            <w:tcW w:w="1151" w:type="dxa"/>
            <w:shd w:val="clear" w:color="auto" w:fill="FFFFFF"/>
            <w:tcMar>
              <w:top w:w="15" w:type="dxa"/>
              <w:left w:w="15" w:type="dxa"/>
              <w:bottom w:w="15" w:type="dxa"/>
              <w:right w:w="15" w:type="dxa"/>
            </w:tcMar>
            <w:hideMark/>
          </w:tcPr>
          <w:p w14:paraId="018F8204" w14:textId="06949942" w:rsidR="00A76535" w:rsidRDefault="00A76535" w:rsidP="00A76535">
            <w:pPr>
              <w:pStyle w:val="TAL"/>
              <w:rPr>
                <w:rFonts w:ascii="Times New Roman" w:hAnsi="Times New Roman"/>
                <w:sz w:val="24"/>
                <w:szCs w:val="24"/>
              </w:rPr>
            </w:pPr>
            <w:r>
              <w:t>CR</w:t>
            </w:r>
          </w:p>
        </w:tc>
        <w:tc>
          <w:tcPr>
            <w:tcW w:w="1107" w:type="dxa"/>
            <w:shd w:val="clear" w:color="auto" w:fill="FFFFFF"/>
            <w:tcMar>
              <w:top w:w="15" w:type="dxa"/>
              <w:left w:w="15" w:type="dxa"/>
              <w:bottom w:w="15" w:type="dxa"/>
              <w:right w:w="15" w:type="dxa"/>
            </w:tcMar>
            <w:hideMark/>
          </w:tcPr>
          <w:p w14:paraId="797B8E32" w14:textId="55F631F0"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140AFD98" w14:textId="0B4918B5" w:rsidR="00A76535" w:rsidRDefault="00A76535" w:rsidP="00A76535">
            <w:pPr>
              <w:pStyle w:val="TAL"/>
              <w:rPr>
                <w:rFonts w:ascii="Times New Roman" w:hAnsi="Times New Roman"/>
                <w:sz w:val="24"/>
                <w:szCs w:val="24"/>
              </w:rPr>
            </w:pPr>
            <w:r>
              <w:t>23.501 CR3325 (Rel-17, 'B'): Paging Subgrouping Assistance for UE Power Saving</w:t>
            </w:r>
          </w:p>
        </w:tc>
        <w:tc>
          <w:tcPr>
            <w:tcW w:w="2126" w:type="dxa"/>
            <w:shd w:val="clear" w:color="auto" w:fill="FFFFFF"/>
            <w:tcMar>
              <w:top w:w="15" w:type="dxa"/>
              <w:left w:w="15" w:type="dxa"/>
              <w:bottom w:w="15" w:type="dxa"/>
              <w:right w:w="15" w:type="dxa"/>
            </w:tcMar>
            <w:hideMark/>
          </w:tcPr>
          <w:p w14:paraId="04AF5EC1" w14:textId="695715D8" w:rsidR="00A76535" w:rsidRDefault="00A76535" w:rsidP="00A76535">
            <w:pPr>
              <w:pStyle w:val="TAL"/>
              <w:rPr>
                <w:rFonts w:ascii="Times New Roman" w:hAnsi="Times New Roman"/>
                <w:sz w:val="24"/>
                <w:szCs w:val="24"/>
              </w:rPr>
            </w:pPr>
            <w:r>
              <w:t xml:space="preserve">Huawei, </w:t>
            </w:r>
            <w:proofErr w:type="spellStart"/>
            <w:r>
              <w:t>HiSilicon</w:t>
            </w:r>
            <w:proofErr w:type="spellEnd"/>
          </w:p>
        </w:tc>
        <w:tc>
          <w:tcPr>
            <w:tcW w:w="851" w:type="dxa"/>
            <w:shd w:val="clear" w:color="auto" w:fill="FFFFFF"/>
            <w:tcMar>
              <w:top w:w="15" w:type="dxa"/>
              <w:left w:w="15" w:type="dxa"/>
              <w:bottom w:w="15" w:type="dxa"/>
              <w:right w:w="15" w:type="dxa"/>
            </w:tcMar>
            <w:hideMark/>
          </w:tcPr>
          <w:p w14:paraId="56D2BDDF" w14:textId="61735B49" w:rsidR="00A76535" w:rsidRDefault="00A76535" w:rsidP="00A76535">
            <w:pPr>
              <w:pStyle w:val="TAL"/>
              <w:rPr>
                <w:rFonts w:ascii="Times New Roman" w:hAnsi="Times New Roman"/>
                <w:sz w:val="24"/>
                <w:szCs w:val="24"/>
              </w:rPr>
            </w:pPr>
            <w:r>
              <w:t>Rel-17</w:t>
            </w:r>
          </w:p>
        </w:tc>
      </w:tr>
      <w:tr w:rsidR="00A76535" w14:paraId="0ED1B2C0" w14:textId="77777777" w:rsidTr="00A76535">
        <w:tc>
          <w:tcPr>
            <w:tcW w:w="552" w:type="dxa"/>
            <w:shd w:val="clear" w:color="auto" w:fill="FFFFFF"/>
            <w:tcMar>
              <w:top w:w="15" w:type="dxa"/>
              <w:left w:w="15" w:type="dxa"/>
              <w:bottom w:w="15" w:type="dxa"/>
              <w:right w:w="15" w:type="dxa"/>
            </w:tcMar>
            <w:hideMark/>
          </w:tcPr>
          <w:p w14:paraId="1D8690B2" w14:textId="32926B23" w:rsidR="00A76535" w:rsidRDefault="00A76535" w:rsidP="00A76535">
            <w:pPr>
              <w:pStyle w:val="TAL"/>
              <w:rPr>
                <w:rFonts w:ascii="Times New Roman" w:eastAsiaTheme="minorHAnsi" w:hAnsi="Times New Roman"/>
                <w:sz w:val="24"/>
                <w:szCs w:val="24"/>
                <w:lang w:eastAsia="ar-SA"/>
              </w:rPr>
            </w:pPr>
            <w:r>
              <w:t>8.28</w:t>
            </w:r>
          </w:p>
        </w:tc>
        <w:bookmarkStart w:id="9" w:name="S2-2107629"/>
        <w:tc>
          <w:tcPr>
            <w:tcW w:w="993" w:type="dxa"/>
            <w:shd w:val="clear" w:color="auto" w:fill="FFFFFF"/>
            <w:tcMar>
              <w:top w:w="15" w:type="dxa"/>
              <w:left w:w="15" w:type="dxa"/>
              <w:bottom w:w="15" w:type="dxa"/>
              <w:right w:w="15" w:type="dxa"/>
            </w:tcMar>
            <w:hideMark/>
          </w:tcPr>
          <w:p w14:paraId="4E69CAD0" w14:textId="42879C47"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"https://vodafone-my.sharepoint.com/personal/chris_pudney_vodafone_com/Documents/2019%2009%2012%20Documents/2021%2010%20SA2%20%23147e/Docs/S2-2107629.zip" \t "_blank" </w:instrText>
            </w:r>
            <w:r>
              <w:fldChar w:fldCharType="separate"/>
            </w:r>
            <w:r>
              <w:rPr>
                <w:rStyle w:val="Hyperlink"/>
                <w:b/>
                <w:bCs/>
                <w:sz w:val="16"/>
                <w:szCs w:val="16"/>
              </w:rPr>
              <w:t>S2-2107629</w:t>
            </w:r>
            <w:bookmarkEnd w:id="9"/>
            <w:r>
              <w:fldChar w:fldCharType="end"/>
            </w:r>
          </w:p>
        </w:tc>
        <w:tc>
          <w:tcPr>
            <w:tcW w:w="1151" w:type="dxa"/>
            <w:shd w:val="clear" w:color="auto" w:fill="FFFFFF"/>
            <w:tcMar>
              <w:top w:w="15" w:type="dxa"/>
              <w:left w:w="15" w:type="dxa"/>
              <w:bottom w:w="15" w:type="dxa"/>
              <w:right w:w="15" w:type="dxa"/>
            </w:tcMar>
            <w:hideMark/>
          </w:tcPr>
          <w:p w14:paraId="4B9678B6" w14:textId="2BDB94CE" w:rsidR="00A76535" w:rsidRDefault="00A76535" w:rsidP="00A76535">
            <w:pPr>
              <w:pStyle w:val="TAL"/>
              <w:rPr>
                <w:rFonts w:ascii="Times New Roman" w:hAnsi="Times New Roman"/>
                <w:sz w:val="24"/>
                <w:szCs w:val="24"/>
              </w:rPr>
            </w:pPr>
            <w:r>
              <w:t>CR</w:t>
            </w:r>
          </w:p>
        </w:tc>
        <w:tc>
          <w:tcPr>
            <w:tcW w:w="1107" w:type="dxa"/>
            <w:shd w:val="clear" w:color="auto" w:fill="FFFFFF"/>
            <w:tcMar>
              <w:top w:w="15" w:type="dxa"/>
              <w:left w:w="15" w:type="dxa"/>
              <w:bottom w:w="15" w:type="dxa"/>
              <w:right w:w="15" w:type="dxa"/>
            </w:tcMar>
            <w:hideMark/>
          </w:tcPr>
          <w:p w14:paraId="66A1AE37" w14:textId="6B213744"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63A5547C" w14:textId="0A916CE6" w:rsidR="00A76535" w:rsidRDefault="00A76535" w:rsidP="00A76535">
            <w:pPr>
              <w:pStyle w:val="TAL"/>
              <w:rPr>
                <w:rFonts w:ascii="Times New Roman" w:hAnsi="Times New Roman"/>
                <w:sz w:val="24"/>
                <w:szCs w:val="24"/>
              </w:rPr>
            </w:pPr>
            <w:r>
              <w:t>23.502 CR3199 (Rel-17, 'B'): Paging Subgrouping for UE Power Saving</w:t>
            </w:r>
          </w:p>
        </w:tc>
        <w:tc>
          <w:tcPr>
            <w:tcW w:w="2126" w:type="dxa"/>
            <w:shd w:val="clear" w:color="auto" w:fill="FFFFFF"/>
            <w:tcMar>
              <w:top w:w="15" w:type="dxa"/>
              <w:left w:w="15" w:type="dxa"/>
              <w:bottom w:w="15" w:type="dxa"/>
              <w:right w:w="15" w:type="dxa"/>
            </w:tcMar>
            <w:hideMark/>
          </w:tcPr>
          <w:p w14:paraId="58A71773" w14:textId="0E0949C3" w:rsidR="00A76535" w:rsidRDefault="00A76535" w:rsidP="00A76535">
            <w:pPr>
              <w:pStyle w:val="TAL"/>
              <w:rPr>
                <w:rFonts w:ascii="Times New Roman" w:hAnsi="Times New Roman"/>
                <w:sz w:val="24"/>
                <w:szCs w:val="24"/>
              </w:rPr>
            </w:pPr>
            <w:r>
              <w:t xml:space="preserve">Huawei, </w:t>
            </w:r>
            <w:proofErr w:type="spellStart"/>
            <w:r>
              <w:t>HiSilicon</w:t>
            </w:r>
            <w:proofErr w:type="spellEnd"/>
          </w:p>
        </w:tc>
        <w:tc>
          <w:tcPr>
            <w:tcW w:w="851" w:type="dxa"/>
            <w:shd w:val="clear" w:color="auto" w:fill="FFFFFF"/>
            <w:tcMar>
              <w:top w:w="15" w:type="dxa"/>
              <w:left w:w="15" w:type="dxa"/>
              <w:bottom w:w="15" w:type="dxa"/>
              <w:right w:w="15" w:type="dxa"/>
            </w:tcMar>
            <w:hideMark/>
          </w:tcPr>
          <w:p w14:paraId="1D3B8107" w14:textId="07F5B456" w:rsidR="00A76535" w:rsidRDefault="00A76535" w:rsidP="00A76535">
            <w:pPr>
              <w:pStyle w:val="TAL"/>
              <w:rPr>
                <w:rFonts w:ascii="Times New Roman" w:hAnsi="Times New Roman"/>
                <w:sz w:val="24"/>
                <w:szCs w:val="24"/>
              </w:rPr>
            </w:pPr>
            <w:r>
              <w:t>Rel-17</w:t>
            </w:r>
          </w:p>
        </w:tc>
      </w:tr>
      <w:tr w:rsidR="00A76535" w14:paraId="67540E16" w14:textId="77777777" w:rsidTr="00A76535">
        <w:tc>
          <w:tcPr>
            <w:tcW w:w="552" w:type="dxa"/>
            <w:shd w:val="clear" w:color="auto" w:fill="FFFFFF"/>
            <w:tcMar>
              <w:top w:w="15" w:type="dxa"/>
              <w:left w:w="15" w:type="dxa"/>
              <w:bottom w:w="15" w:type="dxa"/>
              <w:right w:w="15" w:type="dxa"/>
            </w:tcMar>
            <w:hideMark/>
          </w:tcPr>
          <w:p w14:paraId="1DC334FC" w14:textId="754193B7" w:rsidR="00A76535" w:rsidRDefault="00A76535" w:rsidP="00A76535">
            <w:pPr>
              <w:pStyle w:val="TAL"/>
              <w:rPr>
                <w:rFonts w:ascii="Times New Roman" w:eastAsiaTheme="minorHAnsi" w:hAnsi="Times New Roman"/>
                <w:sz w:val="24"/>
                <w:szCs w:val="24"/>
                <w:lang w:eastAsia="ar-SA"/>
              </w:rPr>
            </w:pPr>
            <w:r>
              <w:t>8.28</w:t>
            </w:r>
          </w:p>
        </w:tc>
        <w:bookmarkStart w:id="10" w:name="S2-2107258"/>
        <w:tc>
          <w:tcPr>
            <w:tcW w:w="993" w:type="dxa"/>
            <w:shd w:val="clear" w:color="auto" w:fill="FFFFFF"/>
            <w:tcMar>
              <w:top w:w="15" w:type="dxa"/>
              <w:left w:w="15" w:type="dxa"/>
              <w:bottom w:w="15" w:type="dxa"/>
              <w:right w:w="15" w:type="dxa"/>
            </w:tcMar>
            <w:hideMark/>
          </w:tcPr>
          <w:p w14:paraId="64D47B17" w14:textId="213D829A" w:rsidR="00A76535" w:rsidRDefault="00A76535" w:rsidP="00A76535">
            <w:pPr>
              <w:pStyle w:val="TAL"/>
              <w:rPr>
                <w:rFonts w:ascii="Times New Roman" w:hAnsi="Times New Roman"/>
                <w:sz w:val="24"/>
                <w:szCs w:val="24"/>
                <w:lang w:eastAsia="en-US"/>
              </w:rPr>
            </w:pPr>
            <w:r>
              <w:fldChar w:fldCharType="begin"/>
            </w:r>
            <w:r>
              <w:instrText xml:space="preserve"> HYPERLINK "https://vodafone-my.sharepoint.com/personal/chris_pudney_vodafone_com/Documents/2019%2009%2012%20Documents/2021%2010%20SA2%20%23147e/Docs/S2-2107258.zip" \t "_blank" </w:instrText>
            </w:r>
            <w:r>
              <w:fldChar w:fldCharType="separate"/>
            </w:r>
            <w:r>
              <w:rPr>
                <w:rStyle w:val="Hyperlink"/>
                <w:b/>
                <w:bCs/>
                <w:sz w:val="16"/>
                <w:szCs w:val="16"/>
              </w:rPr>
              <w:t>S2-2107258</w:t>
            </w:r>
            <w:bookmarkEnd w:id="10"/>
            <w:r>
              <w:fldChar w:fldCharType="end"/>
            </w:r>
          </w:p>
        </w:tc>
        <w:tc>
          <w:tcPr>
            <w:tcW w:w="1151" w:type="dxa"/>
            <w:shd w:val="clear" w:color="auto" w:fill="FFFFFF"/>
            <w:tcMar>
              <w:top w:w="15" w:type="dxa"/>
              <w:left w:w="15" w:type="dxa"/>
              <w:bottom w:w="15" w:type="dxa"/>
              <w:right w:w="15" w:type="dxa"/>
            </w:tcMar>
            <w:hideMark/>
          </w:tcPr>
          <w:p w14:paraId="46830F80" w14:textId="46DFDE6C" w:rsidR="00A76535" w:rsidRDefault="00A76535" w:rsidP="00A76535">
            <w:pPr>
              <w:pStyle w:val="TAL"/>
              <w:rPr>
                <w:rFonts w:ascii="Times New Roman" w:hAnsi="Times New Roman"/>
                <w:sz w:val="24"/>
                <w:szCs w:val="24"/>
              </w:rPr>
            </w:pPr>
            <w:r>
              <w:t>CR</w:t>
            </w:r>
          </w:p>
        </w:tc>
        <w:tc>
          <w:tcPr>
            <w:tcW w:w="1107" w:type="dxa"/>
            <w:shd w:val="clear" w:color="auto" w:fill="FFFFFF"/>
            <w:tcMar>
              <w:top w:w="15" w:type="dxa"/>
              <w:left w:w="15" w:type="dxa"/>
              <w:bottom w:w="15" w:type="dxa"/>
              <w:right w:w="15" w:type="dxa"/>
            </w:tcMar>
            <w:hideMark/>
          </w:tcPr>
          <w:p w14:paraId="2CF67BCA" w14:textId="550461E6" w:rsidR="00A76535" w:rsidRDefault="00A76535" w:rsidP="00A76535">
            <w:pPr>
              <w:pStyle w:val="TAL"/>
              <w:rPr>
                <w:rFonts w:ascii="Times New Roman" w:hAnsi="Times New Roman"/>
                <w:sz w:val="24"/>
                <w:szCs w:val="24"/>
              </w:rPr>
            </w:pPr>
            <w:r>
              <w:t>Approval</w:t>
            </w:r>
          </w:p>
        </w:tc>
        <w:tc>
          <w:tcPr>
            <w:tcW w:w="3827" w:type="dxa"/>
            <w:shd w:val="clear" w:color="auto" w:fill="FFFFFF"/>
            <w:tcMar>
              <w:top w:w="15" w:type="dxa"/>
              <w:left w:w="15" w:type="dxa"/>
              <w:bottom w:w="15" w:type="dxa"/>
              <w:right w:w="15" w:type="dxa"/>
            </w:tcMar>
            <w:hideMark/>
          </w:tcPr>
          <w:p w14:paraId="06F7C981" w14:textId="5C5F8A5D" w:rsidR="00A76535" w:rsidRDefault="00A76535" w:rsidP="00A76535">
            <w:pPr>
              <w:pStyle w:val="TAL"/>
              <w:rPr>
                <w:rFonts w:ascii="Times New Roman" w:hAnsi="Times New Roman"/>
                <w:sz w:val="24"/>
                <w:szCs w:val="24"/>
              </w:rPr>
            </w:pPr>
            <w:r>
              <w:t>23.501 CR3266 (Rel-17, 'B'): Paging subgroup support for power saving</w:t>
            </w:r>
          </w:p>
        </w:tc>
        <w:tc>
          <w:tcPr>
            <w:tcW w:w="2126" w:type="dxa"/>
            <w:shd w:val="clear" w:color="auto" w:fill="FFFFFF"/>
            <w:tcMar>
              <w:top w:w="15" w:type="dxa"/>
              <w:left w:w="15" w:type="dxa"/>
              <w:bottom w:w="15" w:type="dxa"/>
              <w:right w:w="15" w:type="dxa"/>
            </w:tcMar>
            <w:hideMark/>
          </w:tcPr>
          <w:p w14:paraId="6AFA1A86" w14:textId="324C8D98" w:rsidR="00A76535" w:rsidRDefault="00A76535" w:rsidP="00A76535">
            <w:pPr>
              <w:pStyle w:val="TAL"/>
              <w:rPr>
                <w:rFonts w:ascii="Times New Roman" w:hAnsi="Times New Roman"/>
                <w:sz w:val="24"/>
                <w:szCs w:val="24"/>
              </w:rPr>
            </w:pPr>
            <w:r>
              <w:t>Ericsson</w:t>
            </w:r>
          </w:p>
        </w:tc>
        <w:tc>
          <w:tcPr>
            <w:tcW w:w="851" w:type="dxa"/>
            <w:shd w:val="clear" w:color="auto" w:fill="FFFFFF"/>
            <w:tcMar>
              <w:top w:w="15" w:type="dxa"/>
              <w:left w:w="15" w:type="dxa"/>
              <w:bottom w:w="15" w:type="dxa"/>
              <w:right w:w="15" w:type="dxa"/>
            </w:tcMar>
            <w:hideMark/>
          </w:tcPr>
          <w:p w14:paraId="17D87D85" w14:textId="73AD5F0D" w:rsidR="00A76535" w:rsidRDefault="00A76535" w:rsidP="00A76535">
            <w:pPr>
              <w:pStyle w:val="TAL"/>
              <w:rPr>
                <w:rFonts w:ascii="Times New Roman" w:hAnsi="Times New Roman"/>
                <w:sz w:val="24"/>
                <w:szCs w:val="24"/>
              </w:rPr>
            </w:pPr>
            <w:r>
              <w:t>Rel-17</w:t>
            </w:r>
          </w:p>
        </w:tc>
      </w:tr>
      <w:tr w:rsidR="00A76535" w14:paraId="0DBEB297" w14:textId="77777777" w:rsidTr="00A76535">
        <w:tc>
          <w:tcPr>
            <w:tcW w:w="552" w:type="dxa"/>
            <w:shd w:val="clear" w:color="auto" w:fill="FFFFFF"/>
            <w:tcMar>
              <w:top w:w="15" w:type="dxa"/>
              <w:left w:w="15" w:type="dxa"/>
              <w:bottom w:w="15" w:type="dxa"/>
              <w:right w:w="15" w:type="dxa"/>
            </w:tcMar>
          </w:tcPr>
          <w:p w14:paraId="6BC5FBDF" w14:textId="67D606B9" w:rsidR="00A76535" w:rsidRDefault="00A76535" w:rsidP="00A76535">
            <w:pPr>
              <w:pStyle w:val="TAL"/>
            </w:pPr>
            <w:r>
              <w:t>8.28</w:t>
            </w:r>
          </w:p>
        </w:tc>
        <w:bookmarkStart w:id="11" w:name="S2-2107259"/>
        <w:tc>
          <w:tcPr>
            <w:tcW w:w="993" w:type="dxa"/>
            <w:shd w:val="clear" w:color="auto" w:fill="FFFFFF"/>
            <w:tcMar>
              <w:top w:w="15" w:type="dxa"/>
              <w:left w:w="15" w:type="dxa"/>
              <w:bottom w:w="15" w:type="dxa"/>
              <w:right w:w="15" w:type="dxa"/>
            </w:tcMar>
          </w:tcPr>
          <w:p w14:paraId="255C78DF" w14:textId="18CCC612" w:rsidR="00A76535" w:rsidRDefault="00A76535" w:rsidP="00A76535">
            <w:pPr>
              <w:pStyle w:val="TAL"/>
            </w:pPr>
            <w:r>
              <w:fldChar w:fldCharType="begin"/>
            </w:r>
            <w:r>
              <w:instrText xml:space="preserve"> HYPERLINK "https://vodafone-my.sharepoint.com/personal/chris_pudney_vodafone_com/Documents/2019%2009%2012%20Documents/2021%2010%20SA2%20%23147e/Docs/S2-2107259.zip" \t "_blank" </w:instrText>
            </w:r>
            <w:r>
              <w:fldChar w:fldCharType="separate"/>
            </w:r>
            <w:r>
              <w:rPr>
                <w:rStyle w:val="Hyperlink"/>
                <w:b/>
                <w:bCs/>
                <w:sz w:val="16"/>
                <w:szCs w:val="16"/>
              </w:rPr>
              <w:t>S2-2107259</w:t>
            </w:r>
            <w:bookmarkEnd w:id="11"/>
            <w:r>
              <w:fldChar w:fldCharType="end"/>
            </w:r>
          </w:p>
        </w:tc>
        <w:tc>
          <w:tcPr>
            <w:tcW w:w="1151" w:type="dxa"/>
            <w:shd w:val="clear" w:color="auto" w:fill="FFFFFF"/>
            <w:tcMar>
              <w:top w:w="15" w:type="dxa"/>
              <w:left w:w="15" w:type="dxa"/>
              <w:bottom w:w="15" w:type="dxa"/>
              <w:right w:w="15" w:type="dxa"/>
            </w:tcMar>
          </w:tcPr>
          <w:p w14:paraId="6795DB5A" w14:textId="02D7525F" w:rsidR="00A76535" w:rsidRDefault="00A76535" w:rsidP="00A76535">
            <w:pPr>
              <w:pStyle w:val="TAL"/>
            </w:pPr>
            <w:r>
              <w:t>CR</w:t>
            </w:r>
          </w:p>
        </w:tc>
        <w:tc>
          <w:tcPr>
            <w:tcW w:w="1107" w:type="dxa"/>
            <w:shd w:val="clear" w:color="auto" w:fill="FFFFFF"/>
            <w:tcMar>
              <w:top w:w="15" w:type="dxa"/>
              <w:left w:w="15" w:type="dxa"/>
              <w:bottom w:w="15" w:type="dxa"/>
              <w:right w:w="15" w:type="dxa"/>
            </w:tcMar>
          </w:tcPr>
          <w:p w14:paraId="7B0CEB73" w14:textId="197FB1F9" w:rsidR="00A76535" w:rsidRDefault="00A76535" w:rsidP="00A76535">
            <w:pPr>
              <w:pStyle w:val="TAL"/>
            </w:pPr>
            <w:r>
              <w:t>Approval</w:t>
            </w:r>
          </w:p>
        </w:tc>
        <w:tc>
          <w:tcPr>
            <w:tcW w:w="3827" w:type="dxa"/>
            <w:shd w:val="clear" w:color="auto" w:fill="FFFFFF"/>
            <w:tcMar>
              <w:top w:w="15" w:type="dxa"/>
              <w:left w:w="15" w:type="dxa"/>
              <w:bottom w:w="15" w:type="dxa"/>
              <w:right w:w="15" w:type="dxa"/>
            </w:tcMar>
          </w:tcPr>
          <w:p w14:paraId="39B1A03A" w14:textId="52DB5E6C" w:rsidR="00A76535" w:rsidRDefault="00A76535" w:rsidP="00A76535">
            <w:pPr>
              <w:pStyle w:val="TAL"/>
            </w:pPr>
            <w:r>
              <w:t>23.502 CR3149 (Rel-17, 'B'): Paging subgroup support for power saving</w:t>
            </w:r>
          </w:p>
        </w:tc>
        <w:tc>
          <w:tcPr>
            <w:tcW w:w="2126" w:type="dxa"/>
            <w:shd w:val="clear" w:color="auto" w:fill="FFFFFF"/>
            <w:tcMar>
              <w:top w:w="15" w:type="dxa"/>
              <w:left w:w="15" w:type="dxa"/>
              <w:bottom w:w="15" w:type="dxa"/>
              <w:right w:w="15" w:type="dxa"/>
            </w:tcMar>
          </w:tcPr>
          <w:p w14:paraId="6E5C97E0" w14:textId="5BE68A2B" w:rsidR="00A76535" w:rsidRDefault="00A76535" w:rsidP="00A76535">
            <w:pPr>
              <w:pStyle w:val="TAL"/>
            </w:pPr>
            <w:r>
              <w:t>Ericsson</w:t>
            </w:r>
          </w:p>
        </w:tc>
        <w:tc>
          <w:tcPr>
            <w:tcW w:w="851" w:type="dxa"/>
            <w:shd w:val="clear" w:color="auto" w:fill="FFFFFF"/>
            <w:tcMar>
              <w:top w:w="15" w:type="dxa"/>
              <w:left w:w="15" w:type="dxa"/>
              <w:bottom w:w="15" w:type="dxa"/>
              <w:right w:w="15" w:type="dxa"/>
            </w:tcMar>
          </w:tcPr>
          <w:p w14:paraId="713B5F2A" w14:textId="23D8CEFE" w:rsidR="00A76535" w:rsidRDefault="00A76535" w:rsidP="00A76535">
            <w:pPr>
              <w:pStyle w:val="TAL"/>
            </w:pPr>
            <w:r>
              <w:t>Rel-17</w:t>
            </w:r>
          </w:p>
        </w:tc>
      </w:tr>
      <w:tr w:rsidR="00A76535" w14:paraId="0FA9C9D5" w14:textId="77777777" w:rsidTr="00A76535">
        <w:tc>
          <w:tcPr>
            <w:tcW w:w="552" w:type="dxa"/>
            <w:shd w:val="clear" w:color="auto" w:fill="FFFFFF"/>
            <w:tcMar>
              <w:top w:w="15" w:type="dxa"/>
              <w:left w:w="15" w:type="dxa"/>
              <w:bottom w:w="15" w:type="dxa"/>
              <w:right w:w="15" w:type="dxa"/>
            </w:tcMar>
          </w:tcPr>
          <w:p w14:paraId="7E08E4A9" w14:textId="7FB0B1A3" w:rsidR="00A76535" w:rsidRDefault="00A76535" w:rsidP="00A76535">
            <w:pPr>
              <w:pStyle w:val="TAL"/>
            </w:pPr>
            <w:r>
              <w:t>8.28</w:t>
            </w:r>
          </w:p>
        </w:tc>
        <w:bookmarkStart w:id="12" w:name="S2-2107583"/>
        <w:tc>
          <w:tcPr>
            <w:tcW w:w="993" w:type="dxa"/>
            <w:shd w:val="clear" w:color="auto" w:fill="FFFFFF"/>
            <w:tcMar>
              <w:top w:w="15" w:type="dxa"/>
              <w:left w:w="15" w:type="dxa"/>
              <w:bottom w:w="15" w:type="dxa"/>
              <w:right w:w="15" w:type="dxa"/>
            </w:tcMar>
          </w:tcPr>
          <w:p w14:paraId="363910AB" w14:textId="389BC26F" w:rsidR="00A76535" w:rsidRDefault="00A76535" w:rsidP="00A76535">
            <w:pPr>
              <w:pStyle w:val="TAL"/>
            </w:pPr>
            <w:r>
              <w:fldChar w:fldCharType="begin"/>
            </w:r>
            <w:r>
              <w:instrText xml:space="preserve"> HYPERLINK "https://vodafone-my.sharepoint.com/personal/chris_pudney_vodafone_com/Documents/2019%2009%2012%20Documents/2021%2010%20SA2%20%23147e/Docs/S2-2107583.zip" \t "_blank" </w:instrText>
            </w:r>
            <w:r>
              <w:fldChar w:fldCharType="separate"/>
            </w:r>
            <w:r>
              <w:rPr>
                <w:rStyle w:val="Hyperlink"/>
                <w:b/>
                <w:bCs/>
                <w:sz w:val="16"/>
                <w:szCs w:val="16"/>
              </w:rPr>
              <w:t>S2-2107583</w:t>
            </w:r>
            <w:bookmarkEnd w:id="12"/>
            <w:r>
              <w:fldChar w:fldCharType="end"/>
            </w:r>
          </w:p>
        </w:tc>
        <w:tc>
          <w:tcPr>
            <w:tcW w:w="1151" w:type="dxa"/>
            <w:shd w:val="clear" w:color="auto" w:fill="FFFFFF"/>
            <w:tcMar>
              <w:top w:w="15" w:type="dxa"/>
              <w:left w:w="15" w:type="dxa"/>
              <w:bottom w:w="15" w:type="dxa"/>
              <w:right w:w="15" w:type="dxa"/>
            </w:tcMar>
          </w:tcPr>
          <w:p w14:paraId="464151E7" w14:textId="4A7EFEDB" w:rsidR="00A76535" w:rsidRDefault="00A76535" w:rsidP="00A76535">
            <w:pPr>
              <w:pStyle w:val="TAL"/>
            </w:pPr>
            <w:r>
              <w:t>DISCUSSION</w:t>
            </w:r>
          </w:p>
        </w:tc>
        <w:tc>
          <w:tcPr>
            <w:tcW w:w="1107" w:type="dxa"/>
            <w:shd w:val="clear" w:color="auto" w:fill="FFFFFF"/>
            <w:tcMar>
              <w:top w:w="15" w:type="dxa"/>
              <w:left w:w="15" w:type="dxa"/>
              <w:bottom w:w="15" w:type="dxa"/>
              <w:right w:w="15" w:type="dxa"/>
            </w:tcMar>
          </w:tcPr>
          <w:p w14:paraId="52EFE654" w14:textId="0503EBEF" w:rsidR="00A76535" w:rsidRDefault="00A76535" w:rsidP="00A76535">
            <w:pPr>
              <w:pStyle w:val="TAL"/>
            </w:pPr>
            <w:r>
              <w:t>Decision</w:t>
            </w:r>
          </w:p>
        </w:tc>
        <w:tc>
          <w:tcPr>
            <w:tcW w:w="3827" w:type="dxa"/>
            <w:shd w:val="clear" w:color="auto" w:fill="FFFFFF"/>
            <w:tcMar>
              <w:top w:w="15" w:type="dxa"/>
              <w:left w:w="15" w:type="dxa"/>
              <w:bottom w:w="15" w:type="dxa"/>
              <w:right w:w="15" w:type="dxa"/>
            </w:tcMar>
          </w:tcPr>
          <w:p w14:paraId="5864156E" w14:textId="027ED12C" w:rsidR="00A76535" w:rsidRDefault="00A76535" w:rsidP="00A76535">
            <w:pPr>
              <w:pStyle w:val="TAL"/>
            </w:pPr>
            <w:r>
              <w:t>Support for Paging Early Indication (PEI).</w:t>
            </w:r>
          </w:p>
        </w:tc>
        <w:tc>
          <w:tcPr>
            <w:tcW w:w="2126" w:type="dxa"/>
            <w:shd w:val="clear" w:color="auto" w:fill="FFFFFF"/>
            <w:tcMar>
              <w:top w:w="15" w:type="dxa"/>
              <w:left w:w="15" w:type="dxa"/>
              <w:bottom w:w="15" w:type="dxa"/>
              <w:right w:w="15" w:type="dxa"/>
            </w:tcMar>
          </w:tcPr>
          <w:p w14:paraId="129712E7" w14:textId="7093A19D" w:rsidR="00A76535" w:rsidRDefault="00A76535" w:rsidP="00A76535">
            <w:pPr>
              <w:pStyle w:val="TAL"/>
            </w:pPr>
            <w:r>
              <w:t>MediaTek Inc.</w:t>
            </w:r>
          </w:p>
        </w:tc>
        <w:tc>
          <w:tcPr>
            <w:tcW w:w="851" w:type="dxa"/>
            <w:shd w:val="clear" w:color="auto" w:fill="FFFFFF"/>
            <w:tcMar>
              <w:top w:w="15" w:type="dxa"/>
              <w:left w:w="15" w:type="dxa"/>
              <w:bottom w:w="15" w:type="dxa"/>
              <w:right w:w="15" w:type="dxa"/>
            </w:tcMar>
          </w:tcPr>
          <w:p w14:paraId="48BCD7A6" w14:textId="60E6EF77" w:rsidR="00A76535" w:rsidRDefault="00A76535" w:rsidP="00A76535">
            <w:pPr>
              <w:pStyle w:val="TAL"/>
            </w:pPr>
            <w:r>
              <w:t>Rel-17</w:t>
            </w:r>
          </w:p>
        </w:tc>
      </w:tr>
      <w:tr w:rsidR="00A76535" w14:paraId="540FE9CE" w14:textId="77777777" w:rsidTr="00A76535">
        <w:tc>
          <w:tcPr>
            <w:tcW w:w="552" w:type="dxa"/>
            <w:shd w:val="clear" w:color="auto" w:fill="FFFFFF"/>
            <w:tcMar>
              <w:top w:w="15" w:type="dxa"/>
              <w:left w:w="15" w:type="dxa"/>
              <w:bottom w:w="15" w:type="dxa"/>
              <w:right w:w="15" w:type="dxa"/>
            </w:tcMar>
          </w:tcPr>
          <w:p w14:paraId="4A6AD853" w14:textId="01895F7A" w:rsidR="00A76535" w:rsidRDefault="00A76535" w:rsidP="00A76535">
            <w:pPr>
              <w:pStyle w:val="TAL"/>
            </w:pPr>
            <w:r>
              <w:t>8.28</w:t>
            </w:r>
          </w:p>
        </w:tc>
        <w:bookmarkStart w:id="13" w:name="S2-2107584"/>
        <w:tc>
          <w:tcPr>
            <w:tcW w:w="993" w:type="dxa"/>
            <w:shd w:val="clear" w:color="auto" w:fill="FFFFFF"/>
            <w:tcMar>
              <w:top w:w="15" w:type="dxa"/>
              <w:left w:w="15" w:type="dxa"/>
              <w:bottom w:w="15" w:type="dxa"/>
              <w:right w:w="15" w:type="dxa"/>
            </w:tcMar>
          </w:tcPr>
          <w:p w14:paraId="7FF9C9A1" w14:textId="0E20846B" w:rsidR="00A76535" w:rsidRDefault="00A76535" w:rsidP="00A76535">
            <w:pPr>
              <w:pStyle w:val="TAL"/>
            </w:pPr>
            <w:r>
              <w:fldChar w:fldCharType="begin"/>
            </w:r>
            <w:r>
              <w:instrText xml:space="preserve"> HYPERLINK "https://vodafone-my.sharepoint.com/personal/chris_pudney_vodafone_com/Documents/2019%2009%2012%20Documents/2021%2010%20SA2%20%23147e/Docs/S2-2107584.zip" \t "_blank" </w:instrText>
            </w:r>
            <w:r>
              <w:fldChar w:fldCharType="separate"/>
            </w:r>
            <w:r>
              <w:rPr>
                <w:rStyle w:val="Hyperlink"/>
                <w:b/>
                <w:bCs/>
                <w:sz w:val="16"/>
                <w:szCs w:val="16"/>
              </w:rPr>
              <w:t>S2-2107584</w:t>
            </w:r>
            <w:bookmarkEnd w:id="13"/>
            <w:r>
              <w:fldChar w:fldCharType="end"/>
            </w:r>
          </w:p>
        </w:tc>
        <w:tc>
          <w:tcPr>
            <w:tcW w:w="1151" w:type="dxa"/>
            <w:shd w:val="clear" w:color="auto" w:fill="FFFFFF"/>
            <w:tcMar>
              <w:top w:w="15" w:type="dxa"/>
              <w:left w:w="15" w:type="dxa"/>
              <w:bottom w:w="15" w:type="dxa"/>
              <w:right w:w="15" w:type="dxa"/>
            </w:tcMar>
          </w:tcPr>
          <w:p w14:paraId="2CB931C1" w14:textId="1084C016" w:rsidR="00A76535" w:rsidRDefault="00A76535" w:rsidP="00A76535">
            <w:pPr>
              <w:pStyle w:val="TAL"/>
            </w:pPr>
            <w:r>
              <w:t>CR</w:t>
            </w:r>
          </w:p>
        </w:tc>
        <w:tc>
          <w:tcPr>
            <w:tcW w:w="1107" w:type="dxa"/>
            <w:shd w:val="clear" w:color="auto" w:fill="FFFFFF"/>
            <w:tcMar>
              <w:top w:w="15" w:type="dxa"/>
              <w:left w:w="15" w:type="dxa"/>
              <w:bottom w:w="15" w:type="dxa"/>
              <w:right w:w="15" w:type="dxa"/>
            </w:tcMar>
          </w:tcPr>
          <w:p w14:paraId="57B69426" w14:textId="4FC9C859" w:rsidR="00A76535" w:rsidRDefault="00A76535" w:rsidP="00A76535">
            <w:pPr>
              <w:pStyle w:val="TAL"/>
            </w:pPr>
            <w:r>
              <w:t>Approval</w:t>
            </w:r>
          </w:p>
        </w:tc>
        <w:tc>
          <w:tcPr>
            <w:tcW w:w="3827" w:type="dxa"/>
            <w:shd w:val="clear" w:color="auto" w:fill="FFFFFF"/>
            <w:tcMar>
              <w:top w:w="15" w:type="dxa"/>
              <w:left w:w="15" w:type="dxa"/>
              <w:bottom w:w="15" w:type="dxa"/>
              <w:right w:w="15" w:type="dxa"/>
            </w:tcMar>
          </w:tcPr>
          <w:p w14:paraId="125E6A3F" w14:textId="0B17D0F2" w:rsidR="00A76535" w:rsidRDefault="00A76535" w:rsidP="00A76535">
            <w:pPr>
              <w:pStyle w:val="TAL"/>
            </w:pPr>
            <w:r>
              <w:t>23.501 CR3319 (Rel-17, 'B'): Support for Paging Early Indication</w:t>
            </w:r>
          </w:p>
        </w:tc>
        <w:tc>
          <w:tcPr>
            <w:tcW w:w="2126" w:type="dxa"/>
            <w:shd w:val="clear" w:color="auto" w:fill="FFFFFF"/>
            <w:tcMar>
              <w:top w:w="15" w:type="dxa"/>
              <w:left w:w="15" w:type="dxa"/>
              <w:bottom w:w="15" w:type="dxa"/>
              <w:right w:w="15" w:type="dxa"/>
            </w:tcMar>
          </w:tcPr>
          <w:p w14:paraId="4B1EB0B4" w14:textId="6960CDC9" w:rsidR="00A76535" w:rsidRDefault="00A76535" w:rsidP="00A76535">
            <w:pPr>
              <w:pStyle w:val="TAL"/>
            </w:pPr>
            <w:r>
              <w:t>MediaTek Inc.</w:t>
            </w:r>
          </w:p>
        </w:tc>
        <w:tc>
          <w:tcPr>
            <w:tcW w:w="851" w:type="dxa"/>
            <w:shd w:val="clear" w:color="auto" w:fill="FFFFFF"/>
            <w:tcMar>
              <w:top w:w="15" w:type="dxa"/>
              <w:left w:w="15" w:type="dxa"/>
              <w:bottom w:w="15" w:type="dxa"/>
              <w:right w:w="15" w:type="dxa"/>
            </w:tcMar>
          </w:tcPr>
          <w:p w14:paraId="736DBD9B" w14:textId="03F09FB5" w:rsidR="00A76535" w:rsidRDefault="00A76535" w:rsidP="00A76535">
            <w:pPr>
              <w:pStyle w:val="TAL"/>
            </w:pPr>
            <w:r>
              <w:t>Rel-17</w:t>
            </w:r>
          </w:p>
        </w:tc>
      </w:tr>
      <w:tr w:rsidR="00A76535" w14:paraId="4FE47C60" w14:textId="77777777" w:rsidTr="00A76535">
        <w:tc>
          <w:tcPr>
            <w:tcW w:w="552" w:type="dxa"/>
            <w:shd w:val="clear" w:color="auto" w:fill="FFFFFF"/>
            <w:tcMar>
              <w:top w:w="15" w:type="dxa"/>
              <w:left w:w="15" w:type="dxa"/>
              <w:bottom w:w="15" w:type="dxa"/>
              <w:right w:w="15" w:type="dxa"/>
            </w:tcMar>
          </w:tcPr>
          <w:p w14:paraId="6821A1F8" w14:textId="0B844F9C" w:rsidR="00A76535" w:rsidRDefault="00A76535" w:rsidP="00A76535">
            <w:pPr>
              <w:pStyle w:val="TAL"/>
            </w:pPr>
            <w:r>
              <w:t>8.28</w:t>
            </w:r>
          </w:p>
        </w:tc>
        <w:bookmarkStart w:id="14" w:name="S2-2107585"/>
        <w:tc>
          <w:tcPr>
            <w:tcW w:w="993" w:type="dxa"/>
            <w:shd w:val="clear" w:color="auto" w:fill="FFFFFF"/>
            <w:tcMar>
              <w:top w:w="15" w:type="dxa"/>
              <w:left w:w="15" w:type="dxa"/>
              <w:bottom w:w="15" w:type="dxa"/>
              <w:right w:w="15" w:type="dxa"/>
            </w:tcMar>
          </w:tcPr>
          <w:p w14:paraId="6D4FA63F" w14:textId="6DEEDA40" w:rsidR="00A76535" w:rsidRDefault="00A76535" w:rsidP="00A76535">
            <w:pPr>
              <w:pStyle w:val="TAL"/>
            </w:pPr>
            <w:r>
              <w:fldChar w:fldCharType="begin"/>
            </w:r>
            <w:r>
              <w:instrText xml:space="preserve"> HYPERLINK "https://vodafone-my.sharepoint.com/personal/chris_pudney_vodafone_com/Documents/2019%2009%2012%20Documents/2021%2010%20SA2%20%23147e/Docs/S2-2107585.zip" \t "_blank" </w:instrText>
            </w:r>
            <w:r>
              <w:fldChar w:fldCharType="separate"/>
            </w:r>
            <w:r>
              <w:rPr>
                <w:rStyle w:val="Hyperlink"/>
                <w:b/>
                <w:bCs/>
                <w:sz w:val="16"/>
                <w:szCs w:val="16"/>
              </w:rPr>
              <w:t>S2-2107585</w:t>
            </w:r>
            <w:bookmarkEnd w:id="14"/>
            <w:r>
              <w:fldChar w:fldCharType="end"/>
            </w:r>
          </w:p>
        </w:tc>
        <w:tc>
          <w:tcPr>
            <w:tcW w:w="1151" w:type="dxa"/>
            <w:shd w:val="clear" w:color="auto" w:fill="FFFFFF"/>
            <w:tcMar>
              <w:top w:w="15" w:type="dxa"/>
              <w:left w:w="15" w:type="dxa"/>
              <w:bottom w:w="15" w:type="dxa"/>
              <w:right w:w="15" w:type="dxa"/>
            </w:tcMar>
          </w:tcPr>
          <w:p w14:paraId="23A9A218" w14:textId="7F37CD7F" w:rsidR="00A76535" w:rsidRDefault="00A76535" w:rsidP="00A76535">
            <w:pPr>
              <w:pStyle w:val="TAL"/>
            </w:pPr>
            <w:r>
              <w:t>CR</w:t>
            </w:r>
          </w:p>
        </w:tc>
        <w:tc>
          <w:tcPr>
            <w:tcW w:w="1107" w:type="dxa"/>
            <w:shd w:val="clear" w:color="auto" w:fill="FFFFFF"/>
            <w:tcMar>
              <w:top w:w="15" w:type="dxa"/>
              <w:left w:w="15" w:type="dxa"/>
              <w:bottom w:w="15" w:type="dxa"/>
              <w:right w:w="15" w:type="dxa"/>
            </w:tcMar>
          </w:tcPr>
          <w:p w14:paraId="3DBC3914" w14:textId="1AD371E8" w:rsidR="00A76535" w:rsidRDefault="00A76535" w:rsidP="00A76535">
            <w:pPr>
              <w:pStyle w:val="TAL"/>
            </w:pPr>
            <w:r>
              <w:t>Approval</w:t>
            </w:r>
          </w:p>
        </w:tc>
        <w:tc>
          <w:tcPr>
            <w:tcW w:w="3827" w:type="dxa"/>
            <w:shd w:val="clear" w:color="auto" w:fill="FFFFFF"/>
            <w:tcMar>
              <w:top w:w="15" w:type="dxa"/>
              <w:left w:w="15" w:type="dxa"/>
              <w:bottom w:w="15" w:type="dxa"/>
              <w:right w:w="15" w:type="dxa"/>
            </w:tcMar>
          </w:tcPr>
          <w:p w14:paraId="78E67D3E" w14:textId="3CC592FE" w:rsidR="00A76535" w:rsidRDefault="00A76535" w:rsidP="00A76535">
            <w:pPr>
              <w:pStyle w:val="TAL"/>
            </w:pPr>
            <w:r>
              <w:t>23.502 CR3195 (Rel-17, 'B'): Support for Paging Early Indication</w:t>
            </w:r>
          </w:p>
        </w:tc>
        <w:tc>
          <w:tcPr>
            <w:tcW w:w="2126" w:type="dxa"/>
            <w:shd w:val="clear" w:color="auto" w:fill="FFFFFF"/>
            <w:tcMar>
              <w:top w:w="15" w:type="dxa"/>
              <w:left w:w="15" w:type="dxa"/>
              <w:bottom w:w="15" w:type="dxa"/>
              <w:right w:w="15" w:type="dxa"/>
            </w:tcMar>
          </w:tcPr>
          <w:p w14:paraId="3D5FB094" w14:textId="4009C8C9" w:rsidR="00A76535" w:rsidRDefault="00A76535" w:rsidP="00A76535">
            <w:pPr>
              <w:pStyle w:val="TAL"/>
            </w:pPr>
            <w:r>
              <w:t>MediaTek Inc.</w:t>
            </w:r>
          </w:p>
        </w:tc>
        <w:tc>
          <w:tcPr>
            <w:tcW w:w="851" w:type="dxa"/>
            <w:shd w:val="clear" w:color="auto" w:fill="FFFFFF"/>
            <w:tcMar>
              <w:top w:w="15" w:type="dxa"/>
              <w:left w:w="15" w:type="dxa"/>
              <w:bottom w:w="15" w:type="dxa"/>
              <w:right w:w="15" w:type="dxa"/>
            </w:tcMar>
          </w:tcPr>
          <w:p w14:paraId="1B05FDC0" w14:textId="1526301F" w:rsidR="00A76535" w:rsidRDefault="00A76535" w:rsidP="00A76535">
            <w:pPr>
              <w:pStyle w:val="TAL"/>
            </w:pPr>
            <w:r>
              <w:t>Rel-17</w:t>
            </w:r>
          </w:p>
        </w:tc>
      </w:tr>
      <w:tr w:rsidR="00A76535" w14:paraId="194656E5" w14:textId="77777777" w:rsidTr="00A76535">
        <w:tc>
          <w:tcPr>
            <w:tcW w:w="552" w:type="dxa"/>
            <w:shd w:val="clear" w:color="auto" w:fill="FFFFFF"/>
            <w:tcMar>
              <w:top w:w="15" w:type="dxa"/>
              <w:left w:w="15" w:type="dxa"/>
              <w:bottom w:w="15" w:type="dxa"/>
              <w:right w:w="15" w:type="dxa"/>
            </w:tcMar>
          </w:tcPr>
          <w:p w14:paraId="0072037A" w14:textId="3A803CC0" w:rsidR="00A76535" w:rsidRDefault="00A76535" w:rsidP="00A76535">
            <w:pPr>
              <w:pStyle w:val="TAL"/>
            </w:pPr>
            <w:r>
              <w:t>8.28</w:t>
            </w:r>
          </w:p>
        </w:tc>
        <w:bookmarkStart w:id="15" w:name="S2-2107758"/>
        <w:tc>
          <w:tcPr>
            <w:tcW w:w="993" w:type="dxa"/>
            <w:shd w:val="clear" w:color="auto" w:fill="FFFFFF"/>
            <w:tcMar>
              <w:top w:w="15" w:type="dxa"/>
              <w:left w:w="15" w:type="dxa"/>
              <w:bottom w:w="15" w:type="dxa"/>
              <w:right w:w="15" w:type="dxa"/>
            </w:tcMar>
          </w:tcPr>
          <w:p w14:paraId="30FC11AC" w14:textId="64A75602" w:rsidR="00A76535" w:rsidRDefault="00A76535" w:rsidP="00A76535">
            <w:pPr>
              <w:pStyle w:val="TAL"/>
            </w:pPr>
            <w:r>
              <w:fldChar w:fldCharType="begin"/>
            </w:r>
            <w:r>
              <w:instrText xml:space="preserve"> HYPERLINK "https://vodafone-my.sharepoint.com/personal/chris_pudney_vodafone_com/Documents/2019%2009%2012%20Documents/2021%2010%20SA2%20%23147e/Docs/S2-2107758.zip" \t "_blank" </w:instrText>
            </w:r>
            <w:r>
              <w:fldChar w:fldCharType="separate"/>
            </w:r>
            <w:r>
              <w:rPr>
                <w:rStyle w:val="Hyperlink"/>
                <w:b/>
                <w:bCs/>
                <w:sz w:val="16"/>
                <w:szCs w:val="16"/>
              </w:rPr>
              <w:t>S2-2107758</w:t>
            </w:r>
            <w:bookmarkEnd w:id="15"/>
            <w:r>
              <w:fldChar w:fldCharType="end"/>
            </w:r>
          </w:p>
        </w:tc>
        <w:tc>
          <w:tcPr>
            <w:tcW w:w="1151" w:type="dxa"/>
            <w:shd w:val="clear" w:color="auto" w:fill="FFFFFF"/>
            <w:tcMar>
              <w:top w:w="15" w:type="dxa"/>
              <w:left w:w="15" w:type="dxa"/>
              <w:bottom w:w="15" w:type="dxa"/>
              <w:right w:w="15" w:type="dxa"/>
            </w:tcMar>
          </w:tcPr>
          <w:p w14:paraId="513ECFB9" w14:textId="029B76C7" w:rsidR="00A76535" w:rsidRDefault="00A76535" w:rsidP="00A76535">
            <w:pPr>
              <w:pStyle w:val="TAL"/>
            </w:pPr>
            <w:r>
              <w:t>CR</w:t>
            </w:r>
          </w:p>
        </w:tc>
        <w:tc>
          <w:tcPr>
            <w:tcW w:w="1107" w:type="dxa"/>
            <w:shd w:val="clear" w:color="auto" w:fill="FFFFFF"/>
            <w:tcMar>
              <w:top w:w="15" w:type="dxa"/>
              <w:left w:w="15" w:type="dxa"/>
              <w:bottom w:w="15" w:type="dxa"/>
              <w:right w:w="15" w:type="dxa"/>
            </w:tcMar>
          </w:tcPr>
          <w:p w14:paraId="71B3C22F" w14:textId="212860EC" w:rsidR="00A76535" w:rsidRDefault="00A76535" w:rsidP="00A76535">
            <w:pPr>
              <w:pStyle w:val="TAL"/>
            </w:pPr>
            <w:r>
              <w:t>Approval</w:t>
            </w:r>
          </w:p>
        </w:tc>
        <w:tc>
          <w:tcPr>
            <w:tcW w:w="3827" w:type="dxa"/>
            <w:shd w:val="clear" w:color="auto" w:fill="FFFFFF"/>
            <w:tcMar>
              <w:top w:w="15" w:type="dxa"/>
              <w:left w:w="15" w:type="dxa"/>
              <w:bottom w:w="15" w:type="dxa"/>
              <w:right w:w="15" w:type="dxa"/>
            </w:tcMar>
          </w:tcPr>
          <w:p w14:paraId="182D82A8" w14:textId="251B1328" w:rsidR="00A76535" w:rsidRDefault="00A76535" w:rsidP="00A76535">
            <w:pPr>
              <w:pStyle w:val="TAL"/>
            </w:pPr>
            <w:r>
              <w:t>23.501 CR3350 (Rel-17, 'B'): Support of Paging subgrouping</w:t>
            </w:r>
          </w:p>
        </w:tc>
        <w:tc>
          <w:tcPr>
            <w:tcW w:w="2126" w:type="dxa"/>
            <w:shd w:val="clear" w:color="auto" w:fill="FFFFFF"/>
            <w:tcMar>
              <w:top w:w="15" w:type="dxa"/>
              <w:left w:w="15" w:type="dxa"/>
              <w:bottom w:w="15" w:type="dxa"/>
              <w:right w:w="15" w:type="dxa"/>
            </w:tcMar>
          </w:tcPr>
          <w:p w14:paraId="24FA2AFE" w14:textId="1EF1F7D8" w:rsidR="00A76535" w:rsidRDefault="00A76535" w:rsidP="00A76535">
            <w:pPr>
              <w:pStyle w:val="TAL"/>
            </w:pPr>
            <w:r>
              <w:t>Qualcomm Incorporated</w:t>
            </w:r>
          </w:p>
        </w:tc>
        <w:tc>
          <w:tcPr>
            <w:tcW w:w="851" w:type="dxa"/>
            <w:shd w:val="clear" w:color="auto" w:fill="FFFFFF"/>
            <w:tcMar>
              <w:top w:w="15" w:type="dxa"/>
              <w:left w:w="15" w:type="dxa"/>
              <w:bottom w:w="15" w:type="dxa"/>
              <w:right w:w="15" w:type="dxa"/>
            </w:tcMar>
          </w:tcPr>
          <w:p w14:paraId="2C502273" w14:textId="6696CD1D" w:rsidR="00A76535" w:rsidRDefault="00A76535" w:rsidP="00A76535">
            <w:pPr>
              <w:pStyle w:val="TAL"/>
            </w:pPr>
            <w:r>
              <w:t>Rel-17</w:t>
            </w:r>
          </w:p>
        </w:tc>
      </w:tr>
      <w:tr w:rsidR="00A76535" w14:paraId="7E587069" w14:textId="77777777" w:rsidTr="00A76535">
        <w:tc>
          <w:tcPr>
            <w:tcW w:w="552" w:type="dxa"/>
            <w:shd w:val="clear" w:color="auto" w:fill="FFFFFF"/>
            <w:tcMar>
              <w:top w:w="15" w:type="dxa"/>
              <w:left w:w="15" w:type="dxa"/>
              <w:bottom w:w="15" w:type="dxa"/>
              <w:right w:w="15" w:type="dxa"/>
            </w:tcMar>
          </w:tcPr>
          <w:p w14:paraId="2D5823AE" w14:textId="3857C107" w:rsidR="00A76535" w:rsidRDefault="00A76535" w:rsidP="00A76535">
            <w:pPr>
              <w:pStyle w:val="TAL"/>
            </w:pPr>
            <w:r>
              <w:t>8.28</w:t>
            </w:r>
          </w:p>
        </w:tc>
        <w:bookmarkStart w:id="16" w:name="S2-2107760"/>
        <w:tc>
          <w:tcPr>
            <w:tcW w:w="993" w:type="dxa"/>
            <w:shd w:val="clear" w:color="auto" w:fill="FFFFFF"/>
            <w:tcMar>
              <w:top w:w="15" w:type="dxa"/>
              <w:left w:w="15" w:type="dxa"/>
              <w:bottom w:w="15" w:type="dxa"/>
              <w:right w:w="15" w:type="dxa"/>
            </w:tcMar>
          </w:tcPr>
          <w:p w14:paraId="295D8E2C" w14:textId="1994ED35" w:rsidR="00A76535" w:rsidRDefault="00A76535" w:rsidP="00A76535">
            <w:pPr>
              <w:pStyle w:val="TAL"/>
            </w:pPr>
            <w:r>
              <w:fldChar w:fldCharType="begin"/>
            </w:r>
            <w:r>
              <w:instrText xml:space="preserve"> HYPERLINK "https://vodafone-my.sharepoint.com/personal/chris_pudney_vodafone_com/Documents/2019%2009%2012%20Documents/2021%2010%20SA2%20%23147e/Docs/S2-2107760.zip" \t "_blank" </w:instrText>
            </w:r>
            <w:r>
              <w:fldChar w:fldCharType="separate"/>
            </w:r>
            <w:r>
              <w:rPr>
                <w:rStyle w:val="Hyperlink"/>
                <w:b/>
                <w:bCs/>
                <w:sz w:val="16"/>
                <w:szCs w:val="16"/>
              </w:rPr>
              <w:t>S2-2107760</w:t>
            </w:r>
            <w:bookmarkEnd w:id="16"/>
            <w:r>
              <w:fldChar w:fldCharType="end"/>
            </w:r>
          </w:p>
        </w:tc>
        <w:tc>
          <w:tcPr>
            <w:tcW w:w="1151" w:type="dxa"/>
            <w:shd w:val="clear" w:color="auto" w:fill="FFFFFF"/>
            <w:tcMar>
              <w:top w:w="15" w:type="dxa"/>
              <w:left w:w="15" w:type="dxa"/>
              <w:bottom w:w="15" w:type="dxa"/>
              <w:right w:w="15" w:type="dxa"/>
            </w:tcMar>
          </w:tcPr>
          <w:p w14:paraId="0523FE29" w14:textId="015CBE8F" w:rsidR="00A76535" w:rsidRDefault="00A76535" w:rsidP="00A76535">
            <w:pPr>
              <w:pStyle w:val="TAL"/>
            </w:pPr>
            <w:r>
              <w:t>CR</w:t>
            </w:r>
          </w:p>
        </w:tc>
        <w:tc>
          <w:tcPr>
            <w:tcW w:w="1107" w:type="dxa"/>
            <w:shd w:val="clear" w:color="auto" w:fill="FFFFFF"/>
            <w:tcMar>
              <w:top w:w="15" w:type="dxa"/>
              <w:left w:w="15" w:type="dxa"/>
              <w:bottom w:w="15" w:type="dxa"/>
              <w:right w:w="15" w:type="dxa"/>
            </w:tcMar>
          </w:tcPr>
          <w:p w14:paraId="50DA2C02" w14:textId="5E071F2E" w:rsidR="00A76535" w:rsidRDefault="00A76535" w:rsidP="00A76535">
            <w:pPr>
              <w:pStyle w:val="TAL"/>
            </w:pPr>
            <w:r>
              <w:t>Approval</w:t>
            </w:r>
          </w:p>
        </w:tc>
        <w:tc>
          <w:tcPr>
            <w:tcW w:w="3827" w:type="dxa"/>
            <w:shd w:val="clear" w:color="auto" w:fill="FFFFFF"/>
            <w:tcMar>
              <w:top w:w="15" w:type="dxa"/>
              <w:left w:w="15" w:type="dxa"/>
              <w:bottom w:w="15" w:type="dxa"/>
              <w:right w:w="15" w:type="dxa"/>
            </w:tcMar>
          </w:tcPr>
          <w:p w14:paraId="5CD71CA5" w14:textId="5244207F" w:rsidR="00A76535" w:rsidRDefault="00A76535" w:rsidP="00A76535">
            <w:pPr>
              <w:pStyle w:val="TAL"/>
            </w:pPr>
            <w:r>
              <w:t>23.502 CR3216 (Rel-17, 'B'): Support of Paging subgrouping</w:t>
            </w:r>
          </w:p>
        </w:tc>
        <w:tc>
          <w:tcPr>
            <w:tcW w:w="2126" w:type="dxa"/>
            <w:shd w:val="clear" w:color="auto" w:fill="FFFFFF"/>
            <w:tcMar>
              <w:top w:w="15" w:type="dxa"/>
              <w:left w:w="15" w:type="dxa"/>
              <w:bottom w:w="15" w:type="dxa"/>
              <w:right w:w="15" w:type="dxa"/>
            </w:tcMar>
          </w:tcPr>
          <w:p w14:paraId="4372D091" w14:textId="1A9F85F3" w:rsidR="00A76535" w:rsidRDefault="00A76535" w:rsidP="00A76535">
            <w:pPr>
              <w:pStyle w:val="TAL"/>
            </w:pPr>
            <w:r>
              <w:t>Qualcomm Incorporated</w:t>
            </w:r>
          </w:p>
        </w:tc>
        <w:tc>
          <w:tcPr>
            <w:tcW w:w="851" w:type="dxa"/>
            <w:shd w:val="clear" w:color="auto" w:fill="FFFFFF"/>
            <w:tcMar>
              <w:top w:w="15" w:type="dxa"/>
              <w:left w:w="15" w:type="dxa"/>
              <w:bottom w:w="15" w:type="dxa"/>
              <w:right w:w="15" w:type="dxa"/>
            </w:tcMar>
          </w:tcPr>
          <w:p w14:paraId="26B8105C" w14:textId="037C1E5A" w:rsidR="00A76535" w:rsidRDefault="00A76535" w:rsidP="00A76535">
            <w:pPr>
              <w:pStyle w:val="TAL"/>
            </w:pPr>
            <w:r>
              <w:t>Rel-17</w:t>
            </w:r>
          </w:p>
        </w:tc>
      </w:tr>
    </w:tbl>
    <w:p w14:paraId="7B581872" w14:textId="77777777" w:rsidR="00A76535" w:rsidRDefault="00A76535" w:rsidP="00A76535">
      <w:pPr>
        <w:rPr>
          <w:lang w:eastAsia="en-US"/>
        </w:rPr>
      </w:pPr>
    </w:p>
    <w:p w14:paraId="36CDCFAA" w14:textId="77777777" w:rsidR="00A76535" w:rsidRDefault="00A76535" w:rsidP="00A76535">
      <w:pPr>
        <w:rPr>
          <w:lang w:eastAsia="en-US"/>
        </w:rPr>
      </w:pPr>
    </w:p>
    <w:p w14:paraId="0E45F2AC" w14:textId="77777777" w:rsidR="00A76535" w:rsidRPr="00DA12F6" w:rsidRDefault="00A76535" w:rsidP="00A76535">
      <w:pPr>
        <w:keepNext/>
        <w:rPr>
          <w:rFonts w:cs="Arial"/>
          <w:b/>
        </w:rPr>
      </w:pPr>
      <w:r w:rsidRPr="00DA12F6">
        <w:rPr>
          <w:rFonts w:cs="Arial"/>
          <w:b/>
        </w:rPr>
        <w:t>Discussion and conclusion:</w:t>
      </w:r>
    </w:p>
    <w:p w14:paraId="4A68B36C" w14:textId="77777777" w:rsidR="00A76535" w:rsidRDefault="00A76535" w:rsidP="00A76535">
      <w:pPr>
        <w:rPr>
          <w:lang w:eastAsia="en-US"/>
        </w:rPr>
      </w:pPr>
      <w:r>
        <w:rPr>
          <w:lang w:eastAsia="en-US"/>
        </w:rPr>
        <w:t>Vodafone suggested that a small set of CRs is chosen for progression of the UE power saving issues rather than splitting discussion over all proposed CRs.</w:t>
      </w:r>
    </w:p>
    <w:p w14:paraId="70D96A43" w14:textId="5EF6F6A5" w:rsidR="00A76535" w:rsidRPr="00724D6A" w:rsidRDefault="00A76535" w:rsidP="00A76535">
      <w:pPr>
        <w:rPr>
          <w:lang w:eastAsia="en-US"/>
        </w:rPr>
      </w:pPr>
      <w:r>
        <w:rPr>
          <w:lang w:eastAsia="en-US"/>
        </w:rPr>
        <w:t xml:space="preserve">It was agreed to focus on </w:t>
      </w:r>
      <w:r w:rsidRPr="00A76535">
        <w:rPr>
          <w:color w:val="0000FF"/>
          <w:lang w:eastAsia="en-US"/>
        </w:rPr>
        <w:t>S2-2107584</w:t>
      </w:r>
      <w:r>
        <w:rPr>
          <w:lang w:eastAsia="en-US"/>
        </w:rPr>
        <w:t xml:space="preserve"> (MediaTek) for 23.501 and </w:t>
      </w:r>
      <w:r w:rsidRPr="00A76535">
        <w:rPr>
          <w:color w:val="0000FF"/>
          <w:lang w:eastAsia="en-US"/>
        </w:rPr>
        <w:t>S2-2107760</w:t>
      </w:r>
      <w:r>
        <w:rPr>
          <w:lang w:eastAsia="en-US"/>
        </w:rPr>
        <w:t xml:space="preserve"> (Qualcomm) for 23.502.</w:t>
      </w:r>
      <w:r>
        <w:rPr>
          <w:lang w:eastAsia="en-US"/>
        </w:rPr>
        <w:br/>
      </w:r>
      <w:r>
        <w:rPr>
          <w:lang w:eastAsia="en-US"/>
        </w:rPr>
        <w:t xml:space="preserve">The LS OUT in </w:t>
      </w:r>
      <w:r w:rsidRPr="00A76535">
        <w:rPr>
          <w:color w:val="0000FF"/>
          <w:lang w:eastAsia="en-US"/>
        </w:rPr>
        <w:t>S2-2107627</w:t>
      </w:r>
      <w:r w:rsidRPr="00D700EE">
        <w:rPr>
          <w:lang w:eastAsia="en-US"/>
        </w:rPr>
        <w:t xml:space="preserve"> </w:t>
      </w:r>
      <w:r>
        <w:rPr>
          <w:lang w:eastAsia="en-US"/>
        </w:rPr>
        <w:t>(Huawei) should be the focus for the LS. Other related CRs and LSs should be marked Merged into these documents.</w:t>
      </w:r>
    </w:p>
    <w:p w14:paraId="0E75DB2C" w14:textId="77777777" w:rsidR="00A76535" w:rsidRDefault="00A76535" w:rsidP="00A87E03">
      <w:pPr>
        <w:rPr>
          <w:lang w:eastAsia="en-US"/>
        </w:rPr>
      </w:pPr>
    </w:p>
    <w:p w14:paraId="690DEF64" w14:textId="731C74C5" w:rsidR="00A87E03" w:rsidRDefault="00A87E03" w:rsidP="00A87E03">
      <w:pPr>
        <w:keepNext/>
        <w:pBdr>
          <w:top w:val="single" w:sz="4" w:space="1" w:color="auto"/>
        </w:pBdr>
        <w:rPr>
          <w:lang w:eastAsia="en-US"/>
        </w:rPr>
      </w:pPr>
      <w:r w:rsidRPr="0024299C">
        <w:rPr>
          <w:color w:val="0000FF"/>
          <w:lang w:eastAsia="en-US"/>
        </w:rPr>
        <w:t>S2-210</w:t>
      </w:r>
      <w:r w:rsidR="00D700EE">
        <w:rPr>
          <w:color w:val="0000FF"/>
          <w:lang w:eastAsia="en-US"/>
        </w:rPr>
        <w:t>7381</w:t>
      </w:r>
      <w:r>
        <w:rPr>
          <w:lang w:eastAsia="en-US"/>
        </w:rPr>
        <w:t xml:space="preserve"> </w:t>
      </w:r>
      <w:r w:rsidR="00D700EE">
        <w:rPr>
          <w:lang w:eastAsia="en-US"/>
        </w:rPr>
        <w:t>(CR) 23.501 CR3094: MUSIM support for SNPN access mode (Source: Qualcomm Incorporated, Samsung, Intel, MediaTek Inc, Nokia, Nokia Shanghai Bell, Charter Communications, Deutsche Telekom).</w:t>
      </w:r>
    </w:p>
    <w:p w14:paraId="60F1D54A" w14:textId="77777777" w:rsidR="00D700EE" w:rsidRDefault="00A76535" w:rsidP="00D700EE">
      <w:pPr>
        <w:rPr>
          <w:lang w:eastAsia="en-US"/>
        </w:rPr>
      </w:pPr>
      <w:hyperlink r:id="rId13" w:history="1">
        <w:r w:rsidR="00D700EE" w:rsidRPr="003A0026">
          <w:rPr>
            <w:rStyle w:val="Hyperlink"/>
            <w:lang w:eastAsia="en-US"/>
          </w:rPr>
          <w:t>https://www.3gpp.org/ftp/tsg_sa/WG2_Arch/TSGS2_147E_Electronic_2021-10/INBOX/CCs/CC%231_2021-10-18_1300UTC/S2-2107381r02.zip</w:t>
        </w:r>
      </w:hyperlink>
    </w:p>
    <w:p w14:paraId="695AF5E7" w14:textId="045EC983" w:rsidR="00A87E03" w:rsidRDefault="00A87E03" w:rsidP="00DD3ABC">
      <w:pPr>
        <w:pStyle w:val="Heading1"/>
      </w:pPr>
      <w:r>
        <w:lastRenderedPageBreak/>
        <w:t>3</w:t>
      </w:r>
      <w:r>
        <w:tab/>
        <w:t xml:space="preserve">New </w:t>
      </w:r>
      <w:proofErr w:type="spellStart"/>
      <w:r>
        <w:t>TDoc</w:t>
      </w:r>
      <w:proofErr w:type="spellEnd"/>
      <w:r>
        <w:t xml:space="preserve"> Allocation</w:t>
      </w:r>
    </w:p>
    <w:p w14:paraId="4365569E" w14:textId="3E4724EB" w:rsidR="00A87E03" w:rsidRDefault="00D700EE" w:rsidP="00A87E03">
      <w:pPr>
        <w:rPr>
          <w:lang w:eastAsia="en-US"/>
        </w:rPr>
      </w:pPr>
      <w:r>
        <w:rPr>
          <w:lang w:eastAsia="en-US"/>
        </w:rPr>
        <w:t>No new TD numbers were allocated at this CC.</w:t>
      </w:r>
    </w:p>
    <w:p w14:paraId="4A60201D" w14:textId="77777777" w:rsidR="00D700EE" w:rsidRPr="00A87E03" w:rsidRDefault="00D700EE" w:rsidP="00A87E03">
      <w:pPr>
        <w:rPr>
          <w:lang w:eastAsia="en-US"/>
        </w:rPr>
      </w:pPr>
    </w:p>
    <w:p w14:paraId="36AD1EFA" w14:textId="21B8D5CC" w:rsidR="00A87E03" w:rsidRDefault="00A87E03" w:rsidP="00DD3ABC">
      <w:pPr>
        <w:pStyle w:val="Heading1"/>
      </w:pPr>
      <w:r>
        <w:t>4</w:t>
      </w:r>
      <w:r>
        <w:tab/>
      </w:r>
      <w:proofErr w:type="spellStart"/>
      <w:r>
        <w:t>AoB</w:t>
      </w:r>
      <w:proofErr w:type="spellEnd"/>
    </w:p>
    <w:p w14:paraId="0DD2C12B" w14:textId="187C1C12" w:rsidR="00E6060F" w:rsidRPr="00A76535" w:rsidRDefault="00A76535" w:rsidP="00E6060F">
      <w:r w:rsidRPr="00A76535">
        <w:t>Ericsson asked for clarification on the Rel-18 SI/WI handling, to avoid that work tasks which have RAN dependencies versus one that would need new Study in RAN. Due to the new guidelines, some resolution on single Rapporteurs of multiple work items is needed. Guidance on what to do about Work Tasks with &gt; 16 TUs is requested.</w:t>
      </w:r>
    </w:p>
    <w:p w14:paraId="0FCE3313" w14:textId="19C1E4D2" w:rsidR="00D700EE" w:rsidRDefault="00A76535" w:rsidP="00E6060F">
      <w:r>
        <w:t>The SA WG2 Chair replied that any RAN dependency which will require a corresponding Study item in other WGs should be indicated wherever possible, but should not be a reason to not agree on SA WG2 SID.</w:t>
      </w:r>
    </w:p>
    <w:p w14:paraId="470C79B1" w14:textId="7F1A4B4F" w:rsidR="00D700EE" w:rsidRDefault="00D700EE" w:rsidP="00E6060F">
      <w:r>
        <w:t>For the Rapporteur with multiple work items, this should be acceptable until the</w:t>
      </w:r>
      <w:r w:rsidR="00A76535">
        <w:t xml:space="preserve"> TSG SA</w:t>
      </w:r>
      <w:r>
        <w:t xml:space="preserve"> prioritization, at which point TSG SA should be able to resolve this by finding alternative Rapporteurs where necessary.</w:t>
      </w:r>
    </w:p>
    <w:p w14:paraId="7FE642A2" w14:textId="2574C38E" w:rsidR="00D700EE" w:rsidRDefault="00D700EE" w:rsidP="00E6060F">
      <w:r>
        <w:t>For large WIs with &gt; 16TUs, this should be resolved wherever possible, but as the Prioritization exercise</w:t>
      </w:r>
      <w:r w:rsidRPr="00D700EE">
        <w:t xml:space="preserve"> </w:t>
      </w:r>
      <w:r>
        <w:t>may reduce some WIs by removal of Wok tasks</w:t>
      </w:r>
      <w:r w:rsidRPr="00D700EE">
        <w:t xml:space="preserve"> </w:t>
      </w:r>
      <w:r>
        <w:t>and will take the total capacity of SA WG2 into account, it is better to not have too ambitious proposals.</w:t>
      </w:r>
    </w:p>
    <w:p w14:paraId="506CB8DD" w14:textId="7189AB88" w:rsidR="00A76535" w:rsidRDefault="00A76535" w:rsidP="00E6060F">
      <w:r>
        <w:t>Intel asked if status report should be provided for 100% complete items e.g., MUSIM. The SA WG2 Chair replied that status report is needed even if WI is 100% complete as there are still substantial number of CRs. It would be good to highlight any controversial issue. For SA2#147E the status report is optional as input to SA WG2 status to TSG SA#94E will be provided after November SA WG2 meeting.</w:t>
      </w:r>
    </w:p>
    <w:p w14:paraId="57C0D755" w14:textId="3F0A2E29" w:rsidR="00A76535" w:rsidRDefault="00A76535" w:rsidP="00E6060F">
      <w:r>
        <w:t>OPPO asked clarification on Rel-18 SID moderated email discussion. The SA WG2 Chair replied that need for Rel-18 SID moderated email discussion will be determined based on the output of SA2#147E.</w:t>
      </w:r>
    </w:p>
    <w:p w14:paraId="6F40217A" w14:textId="5286FA88" w:rsidR="00A76535" w:rsidRPr="00A76535" w:rsidRDefault="00A76535" w:rsidP="00E6060F">
      <w:pPr>
        <w:rPr>
          <w:b/>
          <w:bCs/>
        </w:rPr>
      </w:pPr>
      <w:r w:rsidRPr="00A76535">
        <w:rPr>
          <w:b/>
          <w:bCs/>
        </w:rPr>
        <w:t>The SA WG2 Chair mentioned that Rel-17 topics should be resolved by the revision/final comments deadline and not pushed to CC#2.</w:t>
      </w:r>
    </w:p>
    <w:p w14:paraId="32329F8B" w14:textId="1C8D01EE" w:rsidR="00A76535" w:rsidRPr="00A76535" w:rsidRDefault="00A76535" w:rsidP="00E6060F">
      <w:pPr>
        <w:rPr>
          <w:b/>
          <w:bCs/>
        </w:rPr>
      </w:pPr>
      <w:r w:rsidRPr="00A76535">
        <w:rPr>
          <w:b/>
          <w:bCs/>
        </w:rPr>
        <w:t>The SA WG2 Chair mentioned that he will send out the proposal on additional CC on Thursday, Oct 21 (1300 - 1500 UTC) to further discuss issue on the resolution of EN - 'How to guarantee that the UE uses the EASDF's IP address'.</w:t>
      </w:r>
    </w:p>
    <w:p w14:paraId="3F551BE8" w14:textId="77777777" w:rsidR="00D700EE" w:rsidRDefault="00D700EE" w:rsidP="00E6060F"/>
    <w:p w14:paraId="664843CF" w14:textId="2FC30C29"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A87E03">
        <w:rPr>
          <w:color w:val="0000FF"/>
        </w:rPr>
        <w:t>8 October</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A87E03">
        <w:rPr>
          <w:color w:val="0000FF"/>
        </w:rPr>
        <w:t>5</w:t>
      </w:r>
      <w:r w:rsidR="00A4192B">
        <w:rPr>
          <w:color w:val="0000FF"/>
        </w:rPr>
        <w:t>.</w:t>
      </w:r>
      <w:r w:rsidR="00A87E03">
        <w:rPr>
          <w:color w:val="0000FF"/>
        </w:rPr>
        <w:t>0</w:t>
      </w:r>
      <w:r w:rsidR="00724D6A">
        <w:rPr>
          <w:color w:val="0000FF"/>
        </w:rPr>
        <w:t>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A26F6"/>
    <w:rsid w:val="001D46DB"/>
    <w:rsid w:val="001D54BB"/>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INBOX/CCs/CC%231_2021-10-18_1300UTC" TargetMode="External"/><Relationship Id="rId13" Type="http://schemas.openxmlformats.org/officeDocument/2006/relationships/hyperlink" Target="https://www.3gpp.org/ftp/tsg_sa/WG2_Arch/TSGS2_147E_Electronic_2021-10/INBOX/CCs/CC%231_2021-10-18_1300UTC/S2-2107381r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7E_Electronic_2021-10/INBOX/CCs/CC%231_2021-10-18_1300UTC/SA2%23147E-CC%231-InclusiveTerms-r01.p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7E_Electronic_2021-10/INBOX/CCs/CC%231_2021-10-18_1300UTC/CC%231_DRX4ProSe_v3.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47E_Electronic_2021-10/INBOX/CCs/CC%231_2021-10-18_1300UTC" TargetMode="External"/><Relationship Id="rId4" Type="http://schemas.openxmlformats.org/officeDocument/2006/relationships/settings" Target="settings.xml"/><Relationship Id="rId9" Type="http://schemas.openxmlformats.org/officeDocument/2006/relationships/hyperlink" Target="https://www.3gpp.org/ftp/tsg_sa/WG2_Arch/TSGS2_147E_Electronic_2021-10/INBOX/CCs/CC%231_2021-10-18_1300UTC/SA2%23147E-CC%231-Way%20forward%20for%20MNO%20DNS%20issue.ppt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1050</TotalTime>
  <Pages>6</Pages>
  <Words>2722</Words>
  <Characters>18192</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23.502_MCC_Implementation_Correction</cp:lastModifiedBy>
  <cp:revision>23</cp:revision>
  <dcterms:created xsi:type="dcterms:W3CDTF">2020-11-17T07:07:00Z</dcterms:created>
  <dcterms:modified xsi:type="dcterms:W3CDTF">2021-10-18T17:07:00Z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